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BAE9" w14:textId="77777777" w:rsidR="00037CFC" w:rsidRDefault="00037CFC">
      <w:pPr>
        <w:pStyle w:val="PartyDetail"/>
        <w:spacing w:after="240" w:line="300" w:lineRule="atLeast"/>
        <w:jc w:val="center"/>
        <w:rPr>
          <w:b/>
          <w:caps w:val="0"/>
        </w:rPr>
      </w:pPr>
      <w:r>
        <w:rPr>
          <w:b/>
          <w:caps w:val="0"/>
        </w:rPr>
        <w:t>SCHEDULE THREE</w:t>
      </w:r>
    </w:p>
    <w:p w14:paraId="324BE3E3" w14:textId="77777777" w:rsidR="00037CFC" w:rsidRDefault="00037CFC">
      <w:pPr>
        <w:pStyle w:val="Schedule"/>
        <w:pageBreakBefore w:val="0"/>
        <w:rPr>
          <w:caps w:val="0"/>
        </w:rPr>
      </w:pPr>
      <w:r>
        <w:rPr>
          <w:caps w:val="0"/>
        </w:rPr>
        <w:t>INFORMATION AND DATA EXCHANGE SPECIFICATION</w:t>
      </w:r>
    </w:p>
    <w:p w14:paraId="24725096" w14:textId="77777777" w:rsidR="00037CFC" w:rsidRDefault="00037CFC">
      <w:pPr>
        <w:jc w:val="left"/>
      </w:pPr>
    </w:p>
    <w:p w14:paraId="508A4B28" w14:textId="77777777" w:rsidR="00037CFC" w:rsidRDefault="00037CFC">
      <w:r>
        <w:t>This Schedule sets out the information and data permitted to be Disclosed by a Party to a Transmission Owner in accordance with Section F of the Code.</w:t>
      </w:r>
      <w:permStart w:id="736432583" w:edGrp="everyone"/>
      <w:permEnd w:id="736432583"/>
    </w:p>
    <w:p w14:paraId="64720E01"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0690195A" w14:textId="77777777" w:rsidR="00037CFC" w:rsidRDefault="00037CFC">
      <w:pPr>
        <w:ind w:left="720"/>
      </w:pPr>
      <w:r>
        <w:t>During the Transition Period, a Party may Disclose to a Transmission Owner such information and data as shall:</w:t>
      </w:r>
    </w:p>
    <w:p w14:paraId="61295521"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09B3BF1D" w14:textId="77777777" w:rsidR="00037CFC" w:rsidRDefault="00037CFC">
      <w:pPr>
        <w:ind w:left="1440" w:hanging="720"/>
      </w:pPr>
      <w:r>
        <w:t>1.2</w:t>
      </w:r>
      <w:r>
        <w:tab/>
        <w:t>otherwise be notified by the Authority from time to time.</w:t>
      </w:r>
    </w:p>
    <w:p w14:paraId="4FB7732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4BC8B0A6" w14:textId="77777777" w:rsidR="00037CFC" w:rsidRDefault="00037CFC">
      <w:pPr>
        <w:pStyle w:val="Heading2"/>
        <w:rPr>
          <w:b/>
          <w:bCs/>
        </w:rPr>
      </w:pPr>
      <w:r>
        <w:rPr>
          <w:b/>
          <w:bCs/>
        </w:rPr>
        <w:t xml:space="preserve">General Principles </w:t>
      </w:r>
    </w:p>
    <w:p w14:paraId="6D2DAD37" w14:textId="77777777" w:rsidR="00037CFC" w:rsidRDefault="00037CFC">
      <w:pPr>
        <w:pStyle w:val="Heading3"/>
      </w:pPr>
      <w:r>
        <w:t>For the purposes of this Schedule Three:</w:t>
      </w:r>
    </w:p>
    <w:p w14:paraId="0C5AF9D0" w14:textId="77777777" w:rsidR="00037CFC" w:rsidRDefault="00037CFC">
      <w:pPr>
        <w:pStyle w:val="Heading3"/>
        <w:numPr>
          <w:ilvl w:val="0"/>
          <w:numId w:val="0"/>
        </w:numPr>
        <w:tabs>
          <w:tab w:val="clear" w:pos="1584"/>
        </w:tabs>
        <w:ind w:left="2160" w:hanging="600"/>
      </w:pPr>
      <w:r>
        <w:t>(a)</w:t>
      </w:r>
      <w:r>
        <w:tab/>
        <w:t>"</w:t>
      </w:r>
      <w:r>
        <w:rPr>
          <w:b/>
        </w:rPr>
        <w:t>BM Unit</w:t>
      </w:r>
      <w:r>
        <w:t>" as defined in the Grid Code as at the Code Effective Date;</w:t>
      </w:r>
    </w:p>
    <w:p w14:paraId="192E6A85" w14:textId="77777777" w:rsidR="00037CFC" w:rsidRDefault="00037CFC">
      <w:pPr>
        <w:pStyle w:val="Heading3"/>
        <w:numPr>
          <w:ilvl w:val="0"/>
          <w:numId w:val="0"/>
        </w:numPr>
        <w:tabs>
          <w:tab w:val="clear" w:pos="1584"/>
        </w:tabs>
        <w:ind w:left="2160" w:hanging="600"/>
      </w:pPr>
      <w:r>
        <w:t>(b)</w:t>
      </w:r>
      <w:r>
        <w:tab/>
        <w:t>"</w:t>
      </w:r>
      <w:r>
        <w:rPr>
          <w:b/>
        </w:rPr>
        <w:t>Boundary of Influence</w:t>
      </w:r>
      <w:r>
        <w:t>" in relation to a Transmission System, means the area identified as the boundary of influence for such Transmission System in Schedule Four;</w:t>
      </w:r>
    </w:p>
    <w:p w14:paraId="24B92E82" w14:textId="77777777" w:rsidR="00037CFC" w:rsidRDefault="00037CFC">
      <w:pPr>
        <w:pStyle w:val="Heading3"/>
        <w:numPr>
          <w:ilvl w:val="0"/>
          <w:numId w:val="0"/>
        </w:numPr>
        <w:tabs>
          <w:tab w:val="clear" w:pos="1584"/>
        </w:tabs>
        <w:ind w:left="2160" w:hanging="600"/>
      </w:pPr>
      <w:r>
        <w:t>(c)</w:t>
      </w:r>
      <w:r>
        <w:tab/>
        <w:t>"</w:t>
      </w:r>
      <w:r>
        <w:rPr>
          <w:b/>
        </w:rPr>
        <w:t>Demand</w:t>
      </w:r>
      <w:r>
        <w:t>" as defined in the Grid Code as at the Code Effective Date;</w:t>
      </w:r>
    </w:p>
    <w:p w14:paraId="6F3A01EC" w14:textId="37C432C5" w:rsidR="00037CFC" w:rsidRDefault="00037CFC">
      <w:pPr>
        <w:pStyle w:val="Heading3"/>
        <w:numPr>
          <w:ilvl w:val="0"/>
          <w:numId w:val="0"/>
        </w:numPr>
        <w:tabs>
          <w:tab w:val="clear" w:pos="1584"/>
        </w:tabs>
        <w:ind w:left="2160" w:hanging="600"/>
      </w:pPr>
      <w:r>
        <w:t>(d)</w:t>
      </w:r>
      <w:r>
        <w:tab/>
        <w:t>"</w:t>
      </w:r>
      <w:r>
        <w:rPr>
          <w:b/>
        </w:rPr>
        <w:t>De-synchronised Island</w:t>
      </w:r>
      <w:r w:rsidR="00911B16">
        <w:rPr>
          <w:b/>
        </w:rPr>
        <w:t xml:space="preserve"> Procedure</w:t>
      </w:r>
      <w:r>
        <w:t>" as defined in the Grid Code as at the Code Effective Date;</w:t>
      </w:r>
    </w:p>
    <w:p w14:paraId="1F68ACA1"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shall have the same meaning as the term "Export and Import Limits" in the Grid Code as at the Code Effective Date;</w:t>
      </w:r>
      <w:r>
        <w:tab/>
      </w:r>
    </w:p>
    <w:p w14:paraId="0DB35390" w14:textId="77777777" w:rsidR="00037CFC" w:rsidRDefault="00037CFC">
      <w:pPr>
        <w:pStyle w:val="Heading3"/>
        <w:numPr>
          <w:ilvl w:val="0"/>
          <w:numId w:val="0"/>
        </w:numPr>
        <w:tabs>
          <w:tab w:val="clear" w:pos="1584"/>
        </w:tabs>
        <w:ind w:left="2160" w:hanging="600"/>
      </w:pPr>
      <w:r>
        <w:t>(f)</w:t>
      </w:r>
      <w:r>
        <w:tab/>
        <w:t>"</w:t>
      </w:r>
      <w:r>
        <w:rPr>
          <w:b/>
        </w:rPr>
        <w:t>Generating Unit</w:t>
      </w:r>
      <w:r>
        <w:t>" as defined in the Grid Code as at the Code Effective Date;</w:t>
      </w:r>
    </w:p>
    <w:p w14:paraId="33998232" w14:textId="4E0C1708"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orecast of available Generating Units, listed in order of likely operation, whose generated output would contribute to meeting forecast Demand;</w:t>
      </w:r>
    </w:p>
    <w:p w14:paraId="23248B90" w14:textId="77777777" w:rsidR="00037CFC" w:rsidRDefault="00037CFC">
      <w:pPr>
        <w:pStyle w:val="Heading3"/>
        <w:numPr>
          <w:ilvl w:val="0"/>
          <w:numId w:val="0"/>
        </w:numPr>
        <w:tabs>
          <w:tab w:val="clear" w:pos="1584"/>
        </w:tabs>
        <w:ind w:left="2160" w:hanging="600"/>
      </w:pPr>
      <w:r>
        <w:lastRenderedPageBreak/>
        <w:t>(h)</w:t>
      </w:r>
      <w:r>
        <w:tab/>
        <w:t>"</w:t>
      </w:r>
      <w:r>
        <w:rPr>
          <w:b/>
        </w:rPr>
        <w:t>Receiving Transmission Owner</w:t>
      </w:r>
      <w:r>
        <w:t>" means a Transmission Owner to whom information is Disclosed;</w:t>
      </w:r>
    </w:p>
    <w:p w14:paraId="4C0ACD28" w14:textId="77777777" w:rsidR="00037CFC" w:rsidRDefault="00037CFC">
      <w:pPr>
        <w:pStyle w:val="Heading3"/>
        <w:numPr>
          <w:ilvl w:val="0"/>
          <w:numId w:val="0"/>
        </w:numPr>
        <w:tabs>
          <w:tab w:val="clear" w:pos="1584"/>
        </w:tabs>
        <w:ind w:left="2160" w:hanging="720"/>
      </w:pPr>
      <w:r>
        <w:t>(i)</w:t>
      </w:r>
      <w:r>
        <w:tab/>
        <w:t>"</w:t>
      </w:r>
      <w:r>
        <w:rPr>
          <w:b/>
        </w:rPr>
        <w:t>Relevant Unit</w:t>
      </w:r>
      <w:r>
        <w:t>" means any Generating Unit, Power Station, Plant or Apparatus forming part of a Power Station, Non-Embedded Customer or User System which is:</w:t>
      </w:r>
    </w:p>
    <w:p w14:paraId="556D5A10"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F24EC2E" w14:textId="77777777" w:rsidR="00037CFC" w:rsidRDefault="00037CFC" w:rsidP="001965D5">
      <w:pPr>
        <w:ind w:left="2880" w:hanging="720"/>
        <w:rPr>
          <w:rStyle w:val="Emphasis"/>
          <w:i w:val="0"/>
        </w:rPr>
      </w:pPr>
      <w:r>
        <w:t>(b)</w:t>
      </w:r>
      <w:r>
        <w:tab/>
      </w:r>
      <w:r>
        <w:rPr>
          <w:rStyle w:val="Emphasis"/>
          <w:i w:val="0"/>
        </w:rPr>
        <w:t>directly connected to a User System which is Connected to, or is otherwise Connected within the Boundary of Influence of, such Transmission Owner's Transmission System</w:t>
      </w:r>
      <w:r w:rsidRPr="00132D6A">
        <w:rPr>
          <w:rStyle w:val="Emphasis"/>
          <w:i w:val="0"/>
        </w:rPr>
        <w:t>.</w:t>
      </w:r>
    </w:p>
    <w:p w14:paraId="26858EC8" w14:textId="2776ECB3" w:rsidR="00132D6A" w:rsidRDefault="00132D6A" w:rsidP="00701416">
      <w:pPr>
        <w:numPr>
          <w:ilvl w:val="3"/>
          <w:numId w:val="0"/>
        </w:numPr>
        <w:tabs>
          <w:tab w:val="num" w:pos="2127"/>
        </w:tabs>
        <w:ind w:left="2127" w:hanging="687"/>
        <w:outlineLvl w:val="2"/>
      </w:pPr>
      <w:r w:rsidRPr="003B6C2F">
        <w:t>(j)</w:t>
      </w:r>
      <w:r w:rsidRPr="003B6C2F">
        <w:tab/>
        <w:t>“</w:t>
      </w:r>
      <w:r w:rsidR="00746CA0">
        <w:rPr>
          <w:b/>
        </w:rPr>
        <w:t>FES</w:t>
      </w:r>
      <w:del w:id="0" w:author="Thomas Goss" w:date="2026-03-31T17:06:00Z" w16du:dateUtc="2026-03-31T16:06:00Z">
        <w:r w:rsidR="00746CA0" w:rsidDel="00F46E41">
          <w:rPr>
            <w:b/>
          </w:rPr>
          <w:delText xml:space="preserve"> </w:delText>
        </w:r>
        <w:r w:rsidRPr="003B6C2F" w:rsidDel="00F46E41">
          <w:rPr>
            <w:b/>
          </w:rPr>
          <w:delText>Scenarios</w:delText>
        </w:r>
      </w:del>
      <w:r w:rsidRPr="003B6C2F">
        <w:t xml:space="preserve">” means the forecast future generation (listed in order of likely operation) and Demand backgrounds to be provided by </w:t>
      </w:r>
      <w:r w:rsidR="00737D8D">
        <w:t>The Company</w:t>
      </w:r>
      <w:del w:id="1" w:author="Thomas Goss" w:date="2026-03-17T15:20:00Z" w16du:dateUtc="2026-03-17T15:20:00Z">
        <w:r w:rsidR="008C3562" w:rsidDel="00D51D07">
          <w:delText xml:space="preserve"> </w:delText>
        </w:r>
        <w:r w:rsidRPr="003B6C2F" w:rsidDel="00D51D07">
          <w:delText xml:space="preserve">which are to be utilised for the purposes of the development of the </w:delText>
        </w:r>
        <w:r w:rsidR="00746CA0" w:rsidDel="00D51D07">
          <w:delText>Network Options Assessment</w:delText>
        </w:r>
      </w:del>
      <w:r w:rsidRPr="003B6C2F">
        <w:t>.</w:t>
      </w:r>
    </w:p>
    <w:p w14:paraId="6CC361F9" w14:textId="7EB9561F" w:rsidR="00746CA0" w:rsidRDefault="00746CA0" w:rsidP="20D4B9C3">
      <w:pPr>
        <w:tabs>
          <w:tab w:val="num" w:pos="2127"/>
        </w:tabs>
        <w:ind w:left="2127" w:hanging="687"/>
        <w:outlineLvl w:val="2"/>
        <w:rPr>
          <w:ins w:id="2" w:author="Helen Weatherley" w:date="2026-04-02T14:35:00Z" w16du:dateUtc="2026-04-02T13:35:00Z"/>
        </w:rPr>
      </w:pPr>
      <w:r>
        <w:t>(k)</w:t>
      </w:r>
      <w:r>
        <w:tab/>
      </w:r>
      <w:del w:id="3" w:author="Helen Weatherley" w:date="2026-04-02T14:35:00Z" w16du:dateUtc="2026-04-02T13:35:00Z">
        <w:r w:rsidDel="00C652C2">
          <w:delText>“</w:delText>
        </w:r>
        <w:r w:rsidRPr="20D4B9C3" w:rsidDel="00C652C2">
          <w:rPr>
            <w:b/>
            <w:bCs/>
          </w:rPr>
          <w:delText>Network Options Assessment</w:delText>
        </w:r>
      </w:del>
      <w:ins w:id="4" w:author="Thomas Goss" w:date="2026-03-17T15:21:00Z" w16du:dateUtc="2026-03-17T15:21:00Z">
        <w:del w:id="5" w:author="Helen Weatherley" w:date="2026-04-02T14:35:00Z" w16du:dateUtc="2026-04-02T13:35:00Z">
          <w:r w:rsidR="00D51D07" w:rsidDel="00C652C2">
            <w:rPr>
              <w:b/>
              <w:bCs/>
            </w:rPr>
            <w:delText>Centralised Strategic Network Plan</w:delText>
          </w:r>
        </w:del>
      </w:ins>
      <w:del w:id="6" w:author="Helen Weatherley" w:date="2026-04-02T14:35:00Z" w16du:dateUtc="2026-04-02T13:35:00Z">
        <w:r w:rsidDel="00C652C2">
          <w:delText xml:space="preserve">” means the process and the report produced by </w:delText>
        </w:r>
        <w:r w:rsidR="475E7F75" w:rsidDel="00C652C2">
          <w:delText>The Company</w:delText>
        </w:r>
        <w:r w:rsidR="0096659E" w:rsidDel="00C652C2">
          <w:delText xml:space="preserve"> in</w:delText>
        </w:r>
        <w:r w:rsidDel="00C652C2">
          <w:delText xml:space="preserve"> accordance with </w:delText>
        </w:r>
      </w:del>
      <w:ins w:id="7" w:author="Thomas Goss" w:date="2026-03-31T16:54:00Z" w16du:dateUtc="2026-03-31T15:54:00Z">
        <w:del w:id="8" w:author="Helen Weatherley" w:date="2026-04-02T14:35:00Z" w16du:dateUtc="2026-04-02T13:35:00Z">
          <w:r w:rsidR="006E7F84" w:rsidDel="00C652C2">
            <w:delText xml:space="preserve">the </w:delText>
          </w:r>
        </w:del>
      </w:ins>
      <w:del w:id="9" w:author="Helen Weatherley" w:date="2026-04-02T14:35:00Z" w16du:dateUtc="2026-04-02T13:35:00Z">
        <w:r w:rsidR="3AC112B9" w:rsidDel="00C652C2">
          <w:delText>c</w:delText>
        </w:r>
        <w:r w:rsidDel="00C652C2">
          <w:delText xml:space="preserve">ondition </w:delText>
        </w:r>
        <w:r w:rsidR="59A772D3" w:rsidDel="00C652C2">
          <w:delText xml:space="preserve">C13 of its </w:delText>
        </w:r>
        <w:r w:rsidR="59A772D3" w:rsidRPr="005964D0" w:rsidDel="00C652C2">
          <w:rPr>
            <w:rPrChange w:id="10" w:author="Thomas Goss" w:date="2026-03-23T10:28:00Z" w16du:dateUtc="2026-03-23T10:28:00Z">
              <w:rPr>
                <w:b/>
                <w:bCs/>
              </w:rPr>
            </w:rPrChange>
          </w:rPr>
          <w:delText>E</w:delText>
        </w:r>
      </w:del>
      <w:ins w:id="11" w:author="Thomas Goss" w:date="2026-03-31T16:54:00Z" w16du:dateUtc="2026-03-31T15:54:00Z">
        <w:del w:id="12" w:author="Helen Weatherley" w:date="2026-04-02T14:35:00Z" w16du:dateUtc="2026-04-02T13:35:00Z">
          <w:r w:rsidR="00651A0C" w:rsidDel="00C652C2">
            <w:delText xml:space="preserve">lectricity </w:delText>
          </w:r>
        </w:del>
      </w:ins>
      <w:del w:id="13" w:author="Helen Weatherley" w:date="2026-04-02T14:35:00Z" w16du:dateUtc="2026-04-02T13:35:00Z">
        <w:r w:rsidR="59A772D3" w:rsidRPr="005964D0" w:rsidDel="00C652C2">
          <w:rPr>
            <w:rPrChange w:id="14" w:author="Thomas Goss" w:date="2026-03-23T10:28:00Z" w16du:dateUtc="2026-03-23T10:28:00Z">
              <w:rPr>
                <w:b/>
                <w:bCs/>
              </w:rPr>
            </w:rPrChange>
          </w:rPr>
          <w:delText>S</w:delText>
        </w:r>
      </w:del>
      <w:ins w:id="15" w:author="Thomas Goss" w:date="2026-03-31T16:54:00Z" w16du:dateUtc="2026-03-31T15:54:00Z">
        <w:del w:id="16" w:author="Helen Weatherley" w:date="2026-04-02T14:35:00Z" w16du:dateUtc="2026-04-02T13:35:00Z">
          <w:r w:rsidR="00651A0C" w:rsidDel="00C652C2">
            <w:delText xml:space="preserve">ystem </w:delText>
          </w:r>
        </w:del>
      </w:ins>
      <w:del w:id="17" w:author="Helen Weatherley" w:date="2026-04-02T14:35:00Z" w16du:dateUtc="2026-04-02T13:35:00Z">
        <w:r w:rsidR="59A772D3" w:rsidRPr="005964D0" w:rsidDel="00C652C2">
          <w:rPr>
            <w:rPrChange w:id="18" w:author="Thomas Goss" w:date="2026-03-23T10:28:00Z" w16du:dateUtc="2026-03-23T10:28:00Z">
              <w:rPr>
                <w:b/>
                <w:bCs/>
              </w:rPr>
            </w:rPrChange>
          </w:rPr>
          <w:delText>O</w:delText>
        </w:r>
      </w:del>
      <w:ins w:id="19" w:author="Thomas Goss" w:date="2026-03-31T16:54:00Z" w16du:dateUtc="2026-03-31T15:54:00Z">
        <w:del w:id="20" w:author="Helen Weatherley" w:date="2026-04-02T14:35:00Z" w16du:dateUtc="2026-04-02T13:35:00Z">
          <w:r w:rsidR="00651A0C" w:rsidDel="00C652C2">
            <w:delText>perator</w:delText>
          </w:r>
        </w:del>
      </w:ins>
      <w:del w:id="21" w:author="Helen Weatherley" w:date="2026-04-02T14:35:00Z" w16du:dateUtc="2026-04-02T13:35:00Z">
        <w:r w:rsidR="59A772D3" w:rsidRPr="005964D0" w:rsidDel="00C652C2">
          <w:rPr>
            <w:rPrChange w:id="22" w:author="Thomas Goss" w:date="2026-03-23T10:28:00Z" w16du:dateUtc="2026-03-23T10:28:00Z">
              <w:rPr>
                <w:b/>
                <w:bCs/>
              </w:rPr>
            </w:rPrChange>
          </w:rPr>
          <w:delText xml:space="preserve"> Licence</w:delText>
        </w:r>
      </w:del>
      <w:ins w:id="23" w:author="Claire Newton" w:date="2026-03-24T11:31:00Z" w16du:dateUtc="2026-03-24T11:31:00Z">
        <w:del w:id="24" w:author="Helen Weatherley" w:date="2026-04-02T14:35:00Z" w16du:dateUtc="2026-04-02T13:35:00Z">
          <w:r w:rsidR="00EE7062" w:rsidDel="00C652C2">
            <w:delText xml:space="preserve"> </w:delText>
          </w:r>
        </w:del>
      </w:ins>
      <w:del w:id="25" w:author="Helen Weatherley" w:date="2026-04-02T14:35:00Z" w16du:dateUtc="2026-04-02T13:35:00Z">
        <w:r w:rsidDel="00C652C2">
          <w:delText>(The Network Options Assessment</w:delText>
        </w:r>
      </w:del>
      <w:ins w:id="26" w:author="Thomas Goss" w:date="2026-03-17T15:21:00Z" w16du:dateUtc="2026-03-17T15:21:00Z">
        <w:del w:id="27" w:author="Helen Weatherley" w:date="2026-04-02T14:35:00Z" w16du:dateUtc="2026-04-02T13:35:00Z">
          <w:r w:rsidR="00D51D07" w:rsidDel="00C652C2">
            <w:delText>Centralised Strategic Network Plan</w:delText>
          </w:r>
        </w:del>
      </w:ins>
      <w:del w:id="28" w:author="Helen Weatherley" w:date="2026-04-02T14:35:00Z" w16du:dateUtc="2026-04-02T13:35:00Z">
        <w:r w:rsidDel="00C652C2">
          <w:delText xml:space="preserve"> process and reporting requirements).</w:delText>
        </w:r>
      </w:del>
      <w:ins w:id="29" w:author="Helen Weatherley" w:date="2026-04-02T14:35:00Z" w16du:dateUtc="2026-04-02T13:35:00Z">
        <w:r w:rsidR="00C652C2">
          <w:t>Not used</w:t>
        </w:r>
      </w:ins>
    </w:p>
    <w:p w14:paraId="73E332CC" w14:textId="14800151" w:rsidR="00C652C2" w:rsidRPr="003B6C2F" w:rsidRDefault="00C652C2" w:rsidP="20D4B9C3">
      <w:pPr>
        <w:tabs>
          <w:tab w:val="num" w:pos="2127"/>
        </w:tabs>
        <w:ind w:left="2127" w:hanging="687"/>
        <w:outlineLvl w:val="2"/>
      </w:pPr>
      <w:ins w:id="30" w:author="Helen Weatherley" w:date="2026-04-02T14:35:00Z" w16du:dateUtc="2026-04-02T13:35:00Z">
        <w:r>
          <w:t>(l)</w:t>
        </w:r>
        <w:r>
          <w:tab/>
        </w:r>
        <w:del w:id="31" w:author="Thomas Goss" w:date="2026-04-07T15:41:00Z" w16du:dateUtc="2026-04-07T14:41:00Z">
          <w:r w:rsidDel="00305CA3">
            <w:delText>“</w:delText>
          </w:r>
          <w:r w:rsidDel="00305CA3">
            <w:rPr>
              <w:b/>
              <w:bCs/>
            </w:rPr>
            <w:delText>Centralised Strategic Network Plan</w:delText>
          </w:r>
          <w:r w:rsidDel="00305CA3">
            <w:delText xml:space="preserve">” means the process and the report produced by The Company in accordance with the </w:delText>
          </w:r>
          <w:r w:rsidRPr="00B911EE" w:rsidDel="00305CA3">
            <w:delText>E</w:delText>
          </w:r>
          <w:r w:rsidDel="00305CA3">
            <w:delText xml:space="preserve">lectricity </w:delText>
          </w:r>
          <w:r w:rsidRPr="00B911EE" w:rsidDel="00305CA3">
            <w:delText>S</w:delText>
          </w:r>
          <w:r w:rsidDel="00305CA3">
            <w:delText xml:space="preserve">ystem </w:delText>
          </w:r>
          <w:r w:rsidRPr="00B911EE" w:rsidDel="00305CA3">
            <w:delText>O</w:delText>
          </w:r>
          <w:r w:rsidDel="00305CA3">
            <w:delText>perator</w:delText>
          </w:r>
          <w:r w:rsidRPr="00B911EE" w:rsidDel="00305CA3">
            <w:delText xml:space="preserve"> Licence</w:delText>
          </w:r>
          <w:r w:rsidDel="00305CA3">
            <w:delText xml:space="preserve"> (Centralised Strategic Network Plan process and reporting requirements).</w:delText>
          </w:r>
        </w:del>
      </w:ins>
    </w:p>
    <w:p w14:paraId="1E928D10"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773A5F2C"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15621C50"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6FE4F051"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3CE449AA" w14:textId="77777777" w:rsidR="00037CFC" w:rsidRDefault="00037CFC">
      <w:pPr>
        <w:pStyle w:val="Heading3"/>
        <w:numPr>
          <w:ilvl w:val="0"/>
          <w:numId w:val="0"/>
        </w:numPr>
        <w:tabs>
          <w:tab w:val="clear" w:pos="1584"/>
        </w:tabs>
        <w:ind w:left="2160" w:hanging="720"/>
      </w:pPr>
      <w:r>
        <w:t xml:space="preserve">  (c)</w:t>
      </w:r>
      <w:r>
        <w:tab/>
        <w:t>be entitled to Disclose correction(s) to any error(s) in User Data or Transmission Information previously Disclosed by it to the Receiving Transmission Owner.</w:t>
      </w:r>
    </w:p>
    <w:p w14:paraId="1CEACA83" w14:textId="77777777" w:rsidR="00037CFC" w:rsidRDefault="00037CFC">
      <w:pPr>
        <w:pStyle w:val="Heading3"/>
        <w:tabs>
          <w:tab w:val="clear" w:pos="1584"/>
          <w:tab w:val="clear" w:pos="2160"/>
          <w:tab w:val="num" w:pos="1560"/>
        </w:tabs>
        <w:ind w:left="1560" w:hanging="696"/>
      </w:pPr>
      <w:r>
        <w:t>For the avoidance of doubt:</w:t>
      </w:r>
    </w:p>
    <w:p w14:paraId="7667CF90"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92CE90" w14:textId="77777777" w:rsidR="00037CFC" w:rsidRDefault="00037CFC">
      <w:pPr>
        <w:pStyle w:val="Heading3"/>
        <w:numPr>
          <w:ilvl w:val="0"/>
          <w:numId w:val="0"/>
        </w:numPr>
        <w:tabs>
          <w:tab w:val="clear" w:pos="1584"/>
        </w:tabs>
        <w:ind w:left="2160" w:hanging="600"/>
      </w:pPr>
      <w:r>
        <w:lastRenderedPageBreak/>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260B188C"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12B9691C" w14:textId="0D4EEC27"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6E021E20"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624AB25A" w14:textId="77777777" w:rsidR="00037CFC" w:rsidRDefault="00037CFC">
      <w:pPr>
        <w:pStyle w:val="Heading3"/>
        <w:numPr>
          <w:ilvl w:val="0"/>
          <w:numId w:val="0"/>
        </w:numPr>
        <w:ind w:left="864"/>
      </w:pPr>
      <w:r>
        <w:tab/>
        <w:t>(a)</w:t>
      </w:r>
      <w:r>
        <w:tab/>
        <w:t>their TO Offers for a Construction Project</w:t>
      </w:r>
    </w:p>
    <w:p w14:paraId="66A902EE" w14:textId="182D30E3" w:rsidR="00746CA0" w:rsidRDefault="00746CA0">
      <w:pPr>
        <w:pStyle w:val="Heading3"/>
        <w:numPr>
          <w:ilvl w:val="0"/>
          <w:numId w:val="0"/>
        </w:numPr>
        <w:ind w:left="864"/>
      </w:pPr>
      <w:r>
        <w:tab/>
        <w:t>(b)</w:t>
      </w:r>
      <w:r>
        <w:tab/>
        <w:t xml:space="preserve">their preparation of </w:t>
      </w:r>
      <w:ins w:id="32" w:author="Thomas Goss" w:date="2026-03-31T16:56:00Z" w16du:dateUtc="2026-03-31T15:56:00Z">
        <w:r w:rsidR="00376D0E">
          <w:t>n</w:t>
        </w:r>
      </w:ins>
      <w:del w:id="33" w:author="Thomas Goss" w:date="2026-03-31T16:56:00Z" w16du:dateUtc="2026-03-31T15:56:00Z">
        <w:r w:rsidDel="00376D0E">
          <w:delText>N</w:delText>
        </w:r>
      </w:del>
      <w:r>
        <w:t xml:space="preserve">etwork </w:t>
      </w:r>
      <w:ins w:id="34" w:author="Thomas Goss" w:date="2026-03-31T16:56:00Z" w16du:dateUtc="2026-03-31T15:56:00Z">
        <w:r w:rsidR="00376D0E">
          <w:t>o</w:t>
        </w:r>
      </w:ins>
      <w:del w:id="35" w:author="Thomas Goss" w:date="2026-03-31T16:56:00Z" w16du:dateUtc="2026-03-31T15:56:00Z">
        <w:r w:rsidDel="00376D0E">
          <w:delText>O</w:delText>
        </w:r>
      </w:del>
      <w:r>
        <w:t xml:space="preserve">ptions for </w:t>
      </w:r>
      <w:r w:rsidR="00737D8D">
        <w:t>The Company</w:t>
      </w:r>
    </w:p>
    <w:p w14:paraId="7CE2554D" w14:textId="63A79392" w:rsidR="00746CA0" w:rsidRDefault="00746CA0">
      <w:pPr>
        <w:pStyle w:val="Heading3"/>
        <w:numPr>
          <w:ilvl w:val="0"/>
          <w:numId w:val="0"/>
        </w:numPr>
        <w:ind w:left="864"/>
      </w:pPr>
      <w:r>
        <w:tab/>
      </w:r>
      <w:r>
        <w:tab/>
        <w:t>(i)</w:t>
      </w:r>
      <w:r>
        <w:tab/>
        <w:t xml:space="preserve">as part of the </w:t>
      </w:r>
      <w:del w:id="36" w:author="Thomas Goss" w:date="2026-03-17T15:21:00Z" w16du:dateUtc="2026-03-17T15:21:00Z">
        <w:r w:rsidDel="00BE41BC">
          <w:delText>annual Network Options Assessment</w:delText>
        </w:r>
      </w:del>
      <w:ins w:id="37" w:author="Thomas Goss" w:date="2026-03-17T15:21:00Z" w16du:dateUtc="2026-03-17T15:21:00Z">
        <w:r w:rsidR="00BE41BC">
          <w:t>Centralised Strategic Network Plan</w:t>
        </w:r>
      </w:ins>
    </w:p>
    <w:p w14:paraId="11EF59F2"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265A4CD7" w14:textId="77777777" w:rsidR="00746CA0" w:rsidRDefault="00746CA0" w:rsidP="00746CA0">
      <w:pPr>
        <w:pStyle w:val="Heading3"/>
        <w:numPr>
          <w:ilvl w:val="0"/>
          <w:numId w:val="0"/>
        </w:numPr>
        <w:ind w:left="2154" w:hanging="1444"/>
      </w:pPr>
      <w:r>
        <w:tab/>
      </w:r>
      <w:r>
        <w:tab/>
        <w:t>(iii)</w:t>
      </w:r>
      <w:r>
        <w:tab/>
        <w:t>as part of the development of small TO schemes</w:t>
      </w:r>
    </w:p>
    <w:p w14:paraId="7142A93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2562D6BC" w14:textId="77777777" w:rsidR="00037CFC" w:rsidRDefault="00037CFC">
      <w:pPr>
        <w:pStyle w:val="Heading2"/>
        <w:rPr>
          <w:b/>
        </w:rPr>
      </w:pPr>
      <w:r>
        <w:rPr>
          <w:b/>
        </w:rPr>
        <w:t xml:space="preserve">General Transmission Information </w:t>
      </w:r>
    </w:p>
    <w:p w14:paraId="5BD4BAD8"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0B10D46D" w14:textId="77777777" w:rsidR="00037CFC" w:rsidRDefault="00037CFC">
      <w:pPr>
        <w:pStyle w:val="Heading3"/>
        <w:numPr>
          <w:ilvl w:val="0"/>
          <w:numId w:val="0"/>
        </w:numPr>
        <w:tabs>
          <w:tab w:val="clear" w:pos="1584"/>
        </w:tabs>
        <w:ind w:left="2160" w:hanging="600"/>
      </w:pPr>
      <w:r>
        <w:t>(a)</w:t>
      </w:r>
      <w:r>
        <w:tab/>
        <w:t>specifications of any current or future IT or communications system(s) of the Disclosing Party and the operation and maintenance of such system(s);</w:t>
      </w:r>
    </w:p>
    <w:p w14:paraId="1FB218EA"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0E728F25"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5BEA3284" w14:textId="342E4557" w:rsidR="00037CFC" w:rsidRDefault="00037CFC">
      <w:pPr>
        <w:pStyle w:val="Heading3"/>
        <w:numPr>
          <w:ilvl w:val="0"/>
          <w:numId w:val="0"/>
        </w:numPr>
        <w:tabs>
          <w:tab w:val="clear" w:pos="1584"/>
        </w:tabs>
        <w:ind w:left="2160" w:hanging="600"/>
      </w:pPr>
      <w:r>
        <w:lastRenderedPageBreak/>
        <w:t>(d)</w:t>
      </w:r>
      <w:r>
        <w:tab/>
        <w:t xml:space="preserve">any information in, or related to the development of, a Restoration Plan or De-synchronised Island </w:t>
      </w:r>
      <w:r w:rsidR="00AA7897">
        <w:t>P</w:t>
      </w:r>
      <w:r>
        <w:t xml:space="preserve">rocedure for the Receiving Transmission Owner's Transmission System; </w:t>
      </w:r>
    </w:p>
    <w:p w14:paraId="42A0D502"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2F188C83"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5BD34ED0"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54835781"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4DC0D6D0" w14:textId="77777777" w:rsidR="00037CFC" w:rsidRDefault="00037CFC">
      <w:pPr>
        <w:pStyle w:val="Heading3"/>
        <w:numPr>
          <w:ilvl w:val="0"/>
          <w:numId w:val="0"/>
        </w:numPr>
        <w:tabs>
          <w:tab w:val="clear" w:pos="1584"/>
        </w:tabs>
        <w:ind w:left="2160" w:hanging="600"/>
      </w:pPr>
      <w:r>
        <w:t xml:space="preserve">(i) </w:t>
      </w:r>
      <w:r>
        <w:tab/>
        <w:t xml:space="preserve">information related to the subject matter of any Dispute referred to arbitration under Section D, paragraph 5 or an Independent Engineer under a Construction Agreement; </w:t>
      </w:r>
    </w:p>
    <w:p w14:paraId="79FDD96D" w14:textId="4C9DB960"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1A8B3212"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690C9F99"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2453A03A"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37369D46"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453C55DB" w14:textId="77777777" w:rsidR="00037CFC" w:rsidRDefault="00037CFC">
      <w:pPr>
        <w:pStyle w:val="Heading3"/>
        <w:tabs>
          <w:tab w:val="clear" w:pos="1584"/>
          <w:tab w:val="clear" w:pos="2160"/>
          <w:tab w:val="num" w:pos="1560"/>
        </w:tabs>
        <w:ind w:left="1560" w:hanging="696"/>
      </w:pPr>
      <w:r>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36B67AB7"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118E9540" w14:textId="59DD7370" w:rsidR="00037CFC" w:rsidRDefault="00737D8D">
      <w:pPr>
        <w:pStyle w:val="Heading3"/>
        <w:tabs>
          <w:tab w:val="clear" w:pos="1584"/>
          <w:tab w:val="clear" w:pos="2160"/>
          <w:tab w:val="num" w:pos="1560"/>
        </w:tabs>
        <w:ind w:left="1560" w:hanging="696"/>
      </w:pPr>
      <w:r>
        <w:lastRenderedPageBreak/>
        <w:t>The Company</w:t>
      </w:r>
      <w:r w:rsidR="008C3562">
        <w:t xml:space="preserve"> </w:t>
      </w:r>
      <w:r w:rsidR="00037CFC">
        <w:t>may Disclose the following Transmission Information to a Transmission Owner in relation to such Receiving Transmission Owner's Transmission System or any neighbouring circuits of a neighbouring Transmission System which are directly connected to the Receiving Transmission Owner's Transmission System:</w:t>
      </w:r>
    </w:p>
    <w:p w14:paraId="260078C4"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7B25B9BC" w14:textId="77777777" w:rsidR="00037CFC" w:rsidRDefault="00037CFC">
      <w:pPr>
        <w:pStyle w:val="Heading3"/>
        <w:numPr>
          <w:ilvl w:val="0"/>
          <w:numId w:val="0"/>
        </w:numPr>
        <w:ind w:left="2874" w:hanging="747"/>
      </w:pPr>
      <w:r>
        <w:t>(i)</w:t>
      </w:r>
      <w:r>
        <w:tab/>
        <w:t>the voltage of any part;</w:t>
      </w:r>
    </w:p>
    <w:p w14:paraId="71536CE3"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28852997" w14:textId="77777777" w:rsidR="00037CFC" w:rsidRDefault="00037CFC">
      <w:pPr>
        <w:pStyle w:val="Heading3"/>
        <w:numPr>
          <w:ilvl w:val="0"/>
          <w:numId w:val="0"/>
        </w:numPr>
        <w:tabs>
          <w:tab w:val="left" w:pos="2127"/>
        </w:tabs>
        <w:ind w:left="2874" w:hanging="2010"/>
      </w:pPr>
      <w:r>
        <w:tab/>
      </w:r>
      <w:r>
        <w:tab/>
        <w:t>(iii)</w:t>
      </w:r>
      <w:r>
        <w:tab/>
        <w:t>the temperature of any part;</w:t>
      </w:r>
    </w:p>
    <w:p w14:paraId="179959B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71130BAE" w14:textId="77777777" w:rsidR="00037CFC" w:rsidRDefault="00037CFC">
      <w:pPr>
        <w:pStyle w:val="Heading3"/>
        <w:numPr>
          <w:ilvl w:val="0"/>
          <w:numId w:val="0"/>
        </w:numPr>
        <w:tabs>
          <w:tab w:val="left" w:pos="2127"/>
        </w:tabs>
        <w:ind w:left="2874" w:hanging="2010"/>
      </w:pPr>
      <w:r>
        <w:tab/>
      </w:r>
      <w:r>
        <w:tab/>
        <w:t>(v)</w:t>
      </w:r>
      <w:r>
        <w:tab/>
        <w:t>the electromagnetic properties of any part; and</w:t>
      </w:r>
    </w:p>
    <w:p w14:paraId="02B40262" w14:textId="77777777" w:rsidR="00037CFC" w:rsidRDefault="00037CFC">
      <w:pPr>
        <w:pStyle w:val="Heading3"/>
        <w:numPr>
          <w:ilvl w:val="0"/>
          <w:numId w:val="0"/>
        </w:numPr>
        <w:tabs>
          <w:tab w:val="left" w:pos="2127"/>
        </w:tabs>
        <w:ind w:left="2874" w:hanging="2010"/>
      </w:pPr>
      <w:r>
        <w:tab/>
      </w:r>
      <w:r>
        <w:tab/>
        <w:t>(vi)</w:t>
      </w:r>
      <w:r>
        <w:tab/>
        <w:t>the technical specifications, settings or operation of any Protection Systems associated with any part;</w:t>
      </w:r>
    </w:p>
    <w:p w14:paraId="4ECC19EE" w14:textId="7172A245"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96659E" w:rsidDel="008C3562">
        <w:t xml:space="preserve"> </w:t>
      </w:r>
      <w:r w:rsidR="0096659E">
        <w:t>of</w:t>
      </w:r>
      <w:r>
        <w:t xml:space="preserve"> the physical properties referred to in sub-paragraph (a);</w:t>
      </w:r>
    </w:p>
    <w:p w14:paraId="070B9F60"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63EDDD2C"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374ABCC6" w14:textId="77777777" w:rsidR="00037CFC" w:rsidRDefault="00037CFC">
      <w:pPr>
        <w:pStyle w:val="Heading3"/>
        <w:numPr>
          <w:ilvl w:val="0"/>
          <w:numId w:val="0"/>
        </w:numPr>
        <w:tabs>
          <w:tab w:val="clear" w:pos="1584"/>
        </w:tabs>
        <w:ind w:left="2220" w:hanging="660"/>
      </w:pPr>
      <w:r>
        <w:t>(e)</w:t>
      </w:r>
      <w:r>
        <w:tab/>
        <w:t>information in respect of a Disaster Recovery Plan or System Incident Centre.</w:t>
      </w:r>
    </w:p>
    <w:p w14:paraId="4938BEF6" w14:textId="77777777" w:rsidR="00037CFC" w:rsidRDefault="00037CFC">
      <w:pPr>
        <w:pStyle w:val="Heading3"/>
        <w:tabs>
          <w:tab w:val="clear" w:pos="1584"/>
          <w:tab w:val="clear" w:pos="2160"/>
          <w:tab w:val="num" w:pos="1560"/>
        </w:tabs>
        <w:ind w:left="1560" w:hanging="696"/>
      </w:pPr>
      <w:r>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2102C4B4"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0240DEFF" w14:textId="77777777" w:rsidR="00037CFC" w:rsidRDefault="00037CFC">
      <w:pPr>
        <w:pStyle w:val="Heading3"/>
        <w:numPr>
          <w:ilvl w:val="0"/>
          <w:numId w:val="0"/>
        </w:numPr>
        <w:ind w:left="2154" w:hanging="1290"/>
      </w:pPr>
      <w:r>
        <w:lastRenderedPageBreak/>
        <w:tab/>
        <w:t>(a)</w:t>
      </w:r>
      <w:r>
        <w:tab/>
        <w:t>the Receiving Transmission Owner's Transmission System; and</w:t>
      </w:r>
    </w:p>
    <w:p w14:paraId="0DB7998F"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578AA9EA" w14:textId="77777777" w:rsidR="00037CFC" w:rsidRDefault="00037CFC">
      <w:pPr>
        <w:pStyle w:val="Heading2"/>
        <w:rPr>
          <w:b/>
        </w:rPr>
      </w:pPr>
      <w:r>
        <w:rPr>
          <w:b/>
        </w:rPr>
        <w:t xml:space="preserve">User Data </w:t>
      </w:r>
    </w:p>
    <w:p w14:paraId="7DA551DE"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A42A603"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79E79E5F"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45B3A82F"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1847EEB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1A9D9B94"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2B663FFA" w14:textId="67F545A7" w:rsidR="000B1CC3" w:rsidRDefault="000B1CC3" w:rsidP="000B1CC3">
      <w:pPr>
        <w:pStyle w:val="Heading3"/>
        <w:numPr>
          <w:ilvl w:val="0"/>
          <w:numId w:val="0"/>
        </w:numPr>
        <w:tabs>
          <w:tab w:val="clear" w:pos="1584"/>
        </w:tabs>
        <w:ind w:left="2160" w:hanging="600"/>
      </w:pPr>
      <w:r>
        <w:t>(f)</w:t>
      </w:r>
      <w:r>
        <w:tab/>
        <w:t xml:space="preserve">the Export and Import Limits of a Relevant Unit as part of the implementation of a Restoration Plan or De-synchronised Island </w:t>
      </w:r>
      <w:r w:rsidR="00F0442B">
        <w:t>P</w:t>
      </w:r>
      <w:r>
        <w:t>rocedure.</w:t>
      </w:r>
    </w:p>
    <w:p w14:paraId="0CB1310A" w14:textId="77777777" w:rsidR="001F2E59" w:rsidRDefault="000B1CC3" w:rsidP="001F2E59">
      <w:pPr>
        <w:pStyle w:val="Heading2"/>
      </w:pPr>
      <w:r w:rsidRPr="001F2E59">
        <w:rPr>
          <w:b/>
        </w:rPr>
        <w:t>Investment Planning Data</w:t>
      </w:r>
      <w:r>
        <w:t xml:space="preserve"> </w:t>
      </w:r>
    </w:p>
    <w:p w14:paraId="04B31099" w14:textId="77777777" w:rsidR="00F137BF" w:rsidRDefault="001F2E59" w:rsidP="001F2E59">
      <w:pPr>
        <w:pStyle w:val="Heading3"/>
      </w:pPr>
      <w:r>
        <w:t>A</w:t>
      </w:r>
      <w:r w:rsidR="00B70D96">
        <w:t xml:space="preserve"> </w:t>
      </w:r>
      <w:r>
        <w:t xml:space="preserve">Party may Disclose  to a Transmission Owner, </w:t>
      </w:r>
    </w:p>
    <w:p w14:paraId="64906764" w14:textId="781A83A5"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12DB4ECF" w14:textId="77777777" w:rsidR="00037CFC" w:rsidRDefault="006A73D5" w:rsidP="00F137BF">
      <w:pPr>
        <w:pStyle w:val="Heading3"/>
        <w:numPr>
          <w:ilvl w:val="0"/>
          <w:numId w:val="0"/>
        </w:numPr>
        <w:tabs>
          <w:tab w:val="clear" w:pos="1584"/>
        </w:tabs>
        <w:ind w:left="2847" w:hanging="720"/>
      </w:pPr>
      <w:r w:rsidDel="006A73D5">
        <w:t xml:space="preserve"> </w:t>
      </w:r>
      <w:r w:rsidR="00F137BF">
        <w:t>(i)</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026B08C2" w14:textId="77777777" w:rsidR="00037CFC" w:rsidRDefault="00037CFC">
      <w:pPr>
        <w:pStyle w:val="Heading3"/>
        <w:numPr>
          <w:ilvl w:val="1"/>
          <w:numId w:val="15"/>
        </w:numPr>
        <w:tabs>
          <w:tab w:val="clear" w:pos="1584"/>
        </w:tabs>
      </w:pPr>
      <w:r>
        <w:t>relevant individual Generation Units connected to the Receiving Party's Transmission System or connected within the Boundary of Influence of such Transmission System; and</w:t>
      </w:r>
    </w:p>
    <w:p w14:paraId="5F3BBEBC"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12111E59"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35C603F7" w14:textId="2C3955DE" w:rsidR="006F699B" w:rsidRDefault="006F699B" w:rsidP="006F699B">
      <w:pPr>
        <w:pStyle w:val="Heading3"/>
        <w:numPr>
          <w:ilvl w:val="0"/>
          <w:numId w:val="0"/>
        </w:numPr>
        <w:tabs>
          <w:tab w:val="clear" w:pos="1584"/>
          <w:tab w:val="left" w:pos="2160"/>
        </w:tabs>
        <w:ind w:left="2520" w:hanging="960"/>
      </w:pPr>
      <w:r>
        <w:lastRenderedPageBreak/>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National 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0892E716"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06B7EDFE"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931E930"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6ACBADF4"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22DD497A"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1E588D16"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46294E92" w14:textId="77777777" w:rsidR="00037CFC" w:rsidRDefault="00037CFC">
      <w:pPr>
        <w:pStyle w:val="Heading3"/>
      </w:pPr>
      <w:r>
        <w:t>A Party may Disclose to a Transmission Owner any part(s) of:</w:t>
      </w:r>
    </w:p>
    <w:p w14:paraId="39B81F1D"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678E80D6" w14:textId="5095661A" w:rsidR="00037CFC" w:rsidRDefault="00037CFC">
      <w:pPr>
        <w:pStyle w:val="Heading3"/>
        <w:numPr>
          <w:ilvl w:val="0"/>
          <w:numId w:val="0"/>
        </w:numPr>
        <w:ind w:left="2160" w:hanging="1296"/>
      </w:pPr>
      <w:r>
        <w:tab/>
        <w:t>(b)</w:t>
      </w:r>
      <w:r>
        <w:tab/>
        <w:t xml:space="preserve">any updated proposed Generation Outage Programme submitted to </w:t>
      </w:r>
      <w:r w:rsidR="00737D8D">
        <w:t>The Company</w:t>
      </w:r>
      <w:r w:rsidR="0096659E" w:rsidDel="008C3562">
        <w:t xml:space="preserve"> </w:t>
      </w:r>
      <w:r w:rsidR="0096659E">
        <w:t>under</w:t>
      </w:r>
      <w:r>
        <w:t xml:space="preserve"> OC2.4.1.2.2(a) of the Grid Code; or</w:t>
      </w:r>
    </w:p>
    <w:p w14:paraId="60F181C2" w14:textId="77777777" w:rsidR="00037CFC" w:rsidRDefault="00037CFC">
      <w:pPr>
        <w:pStyle w:val="Heading3"/>
        <w:numPr>
          <w:ilvl w:val="0"/>
          <w:numId w:val="0"/>
        </w:numPr>
        <w:ind w:left="2160" w:hanging="1296"/>
      </w:pPr>
      <w:r>
        <w:tab/>
        <w:t>(c)</w:t>
      </w:r>
      <w:r>
        <w:tab/>
        <w:t>the revised Final Generation Outage Programme for Year 1 and Year 2 agreed pursuant to OC2.4.1.2.2(i) of the Grid Code,</w:t>
      </w:r>
    </w:p>
    <w:p w14:paraId="2C0BDE86" w14:textId="77777777" w:rsidR="00037CFC" w:rsidRDefault="00037CFC">
      <w:pPr>
        <w:pStyle w:val="Heading3"/>
        <w:numPr>
          <w:ilvl w:val="0"/>
          <w:numId w:val="0"/>
        </w:numPr>
        <w:ind w:left="2160" w:hanging="1296"/>
      </w:pPr>
      <w:r>
        <w:tab/>
        <w:t xml:space="preserve">which relates to outages or proposed outages of Relevant Units. </w:t>
      </w:r>
      <w:r>
        <w:tab/>
      </w:r>
    </w:p>
    <w:p w14:paraId="5E64757F"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4EFC7987" w14:textId="77777777" w:rsidR="00037CFC" w:rsidRDefault="00037CFC">
      <w:pPr>
        <w:pStyle w:val="Heading3"/>
        <w:numPr>
          <w:ilvl w:val="0"/>
          <w:numId w:val="0"/>
        </w:numPr>
        <w:ind w:left="2160" w:hanging="1296"/>
      </w:pPr>
      <w:r>
        <w:lastRenderedPageBreak/>
        <w:tab/>
        <w:t>(a)</w:t>
      </w:r>
      <w:r>
        <w:tab/>
        <w:t>the voltage of any part of such Plant and Apparatus;</w:t>
      </w:r>
    </w:p>
    <w:p w14:paraId="46CF1B91"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12615641" w14:textId="77777777" w:rsidR="00037CFC" w:rsidRDefault="00037CFC">
      <w:pPr>
        <w:pStyle w:val="Heading3"/>
        <w:numPr>
          <w:ilvl w:val="0"/>
          <w:numId w:val="0"/>
        </w:numPr>
        <w:ind w:left="2154" w:hanging="1290"/>
      </w:pPr>
      <w:r>
        <w:tab/>
        <w:t>(c)</w:t>
      </w:r>
      <w:r>
        <w:tab/>
        <w:t>the configuration of any part of such Plant and Apparatus;</w:t>
      </w:r>
    </w:p>
    <w:p w14:paraId="3B36C784" w14:textId="77777777" w:rsidR="00037CFC" w:rsidRDefault="00037CFC">
      <w:pPr>
        <w:pStyle w:val="Heading3"/>
        <w:numPr>
          <w:ilvl w:val="0"/>
          <w:numId w:val="0"/>
        </w:numPr>
        <w:ind w:left="864"/>
      </w:pPr>
      <w:r>
        <w:tab/>
        <w:t>(d)</w:t>
      </w:r>
      <w:r>
        <w:tab/>
        <w:t>the temperature of any part of such Plant and Apparatus;</w:t>
      </w:r>
    </w:p>
    <w:p w14:paraId="3F90ECDE"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5DBD94A" w14:textId="77777777" w:rsidR="00037CFC" w:rsidRDefault="00037CFC">
      <w:pPr>
        <w:pStyle w:val="Heading3"/>
        <w:numPr>
          <w:ilvl w:val="0"/>
          <w:numId w:val="0"/>
        </w:numPr>
        <w:ind w:left="2154" w:hanging="1290"/>
      </w:pPr>
      <w:r>
        <w:tab/>
        <w:t>(f)</w:t>
      </w:r>
      <w:r>
        <w:tab/>
        <w:t>the electromagnetic properties of such Plant and Apparatus; and</w:t>
      </w:r>
    </w:p>
    <w:p w14:paraId="4E2BC127"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7F9DC3C4" w14:textId="77777777" w:rsidR="00037CFC" w:rsidRDefault="00037CFC">
      <w:pPr>
        <w:pStyle w:val="Heading2"/>
        <w:rPr>
          <w:b/>
        </w:rPr>
      </w:pPr>
      <w:r>
        <w:rPr>
          <w:b/>
        </w:rPr>
        <w:t>Construction Projects</w:t>
      </w:r>
    </w:p>
    <w:p w14:paraId="626C24CC" w14:textId="625E71B2" w:rsidR="00037CFC" w:rsidRDefault="475E7F75">
      <w:pPr>
        <w:pStyle w:val="Heading3"/>
        <w:tabs>
          <w:tab w:val="clear" w:pos="1584"/>
          <w:tab w:val="clear" w:pos="2160"/>
          <w:tab w:val="num" w:pos="1560"/>
        </w:tabs>
        <w:ind w:left="1560" w:hanging="696"/>
      </w:pPr>
      <w:r>
        <w:t>The Company</w:t>
      </w:r>
      <w:r w:rsidR="0096659E" w:rsidDel="008C3562">
        <w:t xml:space="preserve"> </w:t>
      </w:r>
      <w:r w:rsidR="0096659E">
        <w:t>may</w:t>
      </w:r>
      <w:r w:rsidR="00037CFC">
        <w:t xml:space="preserve"> Disclose the following Transmission Information and User Data to a Transmission Owner which is party to a TO Construction Agreement provided that Disclosure is only made in connection with such TO Construction Agreement:</w:t>
      </w:r>
    </w:p>
    <w:p w14:paraId="69CC83D8"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65EAD839"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7D75EBFA"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2FEADDE4"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604F4845"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5C94741A" w14:textId="77777777" w:rsidR="00037CFC" w:rsidRDefault="00037CFC">
      <w:pPr>
        <w:pStyle w:val="Heading2"/>
        <w:numPr>
          <w:ilvl w:val="0"/>
          <w:numId w:val="0"/>
        </w:numPr>
        <w:tabs>
          <w:tab w:val="left" w:pos="1560"/>
        </w:tabs>
        <w:ind w:left="2160" w:hanging="2160"/>
      </w:pPr>
      <w:r>
        <w:tab/>
      </w:r>
      <w:r>
        <w:tab/>
        <w:t>(f)</w:t>
      </w:r>
      <w:r>
        <w:tab/>
        <w:t>regulations in relation to site access made by a relevant site owner or occupier;</w:t>
      </w:r>
    </w:p>
    <w:p w14:paraId="4636FF02" w14:textId="77777777" w:rsidR="00037CFC" w:rsidRDefault="00037CFC">
      <w:pPr>
        <w:pStyle w:val="Heading2"/>
        <w:numPr>
          <w:ilvl w:val="0"/>
          <w:numId w:val="0"/>
        </w:numPr>
        <w:tabs>
          <w:tab w:val="left" w:pos="1560"/>
        </w:tabs>
        <w:ind w:left="2160" w:hanging="2160"/>
      </w:pPr>
      <w:r>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46E1C957"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EF5F1BC" w14:textId="77777777" w:rsidR="00037CFC" w:rsidRDefault="00037CFC">
      <w:pPr>
        <w:pStyle w:val="Heading2"/>
        <w:numPr>
          <w:ilvl w:val="0"/>
          <w:numId w:val="0"/>
        </w:numPr>
        <w:tabs>
          <w:tab w:val="left" w:pos="1560"/>
        </w:tabs>
        <w:ind w:left="2160" w:hanging="2160"/>
      </w:pPr>
      <w:r>
        <w:lastRenderedPageBreak/>
        <w:tab/>
      </w:r>
      <w:r>
        <w:tab/>
        <w:t>(i)</w:t>
      </w:r>
      <w:r>
        <w:tab/>
        <w:t>any statement of Liquidated Damages; and</w:t>
      </w:r>
    </w:p>
    <w:p w14:paraId="1C479F0D"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02AD82D4" w14:textId="21675672" w:rsidR="00132D6A" w:rsidRPr="00132D6A" w:rsidRDefault="00132D6A" w:rsidP="00132D6A">
      <w:pPr>
        <w:tabs>
          <w:tab w:val="left" w:pos="720"/>
        </w:tabs>
        <w:outlineLvl w:val="0"/>
        <w:rPr>
          <w:b/>
          <w:kern w:val="28"/>
        </w:rPr>
      </w:pPr>
      <w:r w:rsidRPr="00132D6A">
        <w:rPr>
          <w:kern w:val="28"/>
        </w:rPr>
        <w:t>2.7</w:t>
      </w:r>
      <w:r w:rsidRPr="00132D6A">
        <w:rPr>
          <w:kern w:val="28"/>
        </w:rPr>
        <w:tab/>
      </w:r>
      <w:del w:id="38" w:author="Helen Weatherley" w:date="2026-04-02T14:41:00Z" w16du:dateUtc="2026-04-02T13:41:00Z">
        <w:r w:rsidR="003863AE" w:rsidRPr="00856702" w:rsidDel="00412FE8">
          <w:rPr>
            <w:bCs/>
          </w:rPr>
          <w:delText>Network Options Assessment</w:delText>
        </w:r>
      </w:del>
      <w:ins w:id="39" w:author="Thomas Goss" w:date="2026-03-17T15:22:00Z" w16du:dateUtc="2026-03-17T15:22:00Z">
        <w:del w:id="40" w:author="Helen Weatherley" w:date="2026-04-02T14:41:00Z" w16du:dateUtc="2026-04-02T13:41:00Z">
          <w:r w:rsidR="00BE41BC" w:rsidRPr="00856702" w:rsidDel="00412FE8">
            <w:rPr>
              <w:bCs/>
            </w:rPr>
            <w:delText>Centralised Strategic Network Plan</w:delText>
          </w:r>
        </w:del>
      </w:ins>
      <w:del w:id="41" w:author="Helen Weatherley" w:date="2026-04-02T14:41:00Z" w16du:dateUtc="2026-04-02T13:41:00Z">
        <w:r w:rsidRPr="00856702" w:rsidDel="00412FE8">
          <w:rPr>
            <w:bCs/>
            <w:kern w:val="28"/>
          </w:rPr>
          <w:delText xml:space="preserve"> Data</w:delText>
        </w:r>
      </w:del>
      <w:ins w:id="42" w:author="Helen Weatherley" w:date="2026-04-02T14:41:00Z" w16du:dateUtc="2026-04-02T13:41:00Z">
        <w:r w:rsidR="00412FE8">
          <w:rPr>
            <w:b/>
            <w:kern w:val="28"/>
          </w:rPr>
          <w:t>Not used</w:t>
        </w:r>
      </w:ins>
    </w:p>
    <w:p w14:paraId="5580AEF8" w14:textId="6E378BFC" w:rsidR="00132D6A" w:rsidRPr="00132D6A" w:rsidDel="00412FE8" w:rsidRDefault="00132D6A" w:rsidP="00A93F21">
      <w:pPr>
        <w:tabs>
          <w:tab w:val="left" w:pos="1560"/>
        </w:tabs>
        <w:ind w:left="1560" w:hanging="709"/>
        <w:outlineLvl w:val="0"/>
        <w:rPr>
          <w:del w:id="43" w:author="Helen Weatherley" w:date="2026-04-02T14:42:00Z" w16du:dateUtc="2026-04-02T13:42:00Z"/>
          <w:kern w:val="28"/>
        </w:rPr>
      </w:pPr>
      <w:del w:id="44" w:author="Helen Weatherley" w:date="2026-04-02T14:42:00Z" w16du:dateUtc="2026-04-02T13:42:00Z">
        <w:r w:rsidRPr="00132D6A" w:rsidDel="00412FE8">
          <w:rPr>
            <w:kern w:val="28"/>
          </w:rPr>
          <w:delText>2.7.1</w:delText>
        </w:r>
        <w:r w:rsidRPr="00132D6A" w:rsidDel="00412FE8">
          <w:rPr>
            <w:kern w:val="28"/>
          </w:rPr>
          <w:tab/>
          <w:delText>A Party may Disclose to a Transmission Owner:</w:delText>
        </w:r>
      </w:del>
    </w:p>
    <w:p w14:paraId="44C54387" w14:textId="1D2F0503" w:rsidR="00132D6A" w:rsidRPr="00132D6A" w:rsidDel="00412FE8" w:rsidRDefault="00132D6A">
      <w:pPr>
        <w:tabs>
          <w:tab w:val="left" w:pos="2127"/>
        </w:tabs>
        <w:ind w:left="2127" w:hanging="567"/>
        <w:outlineLvl w:val="1"/>
        <w:rPr>
          <w:del w:id="45" w:author="Helen Weatherley" w:date="2026-04-02T14:42:00Z" w16du:dateUtc="2026-04-02T13:42:00Z"/>
        </w:rPr>
      </w:pPr>
      <w:del w:id="46" w:author="Helen Weatherley" w:date="2026-04-02T14:42:00Z" w16du:dateUtc="2026-04-02T13:42:00Z">
        <w:r w:rsidRPr="00132D6A" w:rsidDel="00412FE8">
          <w:delText>(a)</w:delText>
        </w:r>
        <w:r w:rsidRPr="00132D6A" w:rsidDel="00412FE8">
          <w:tab/>
          <w:delText xml:space="preserve">where the Disclosing Party is </w:delText>
        </w:r>
        <w:r w:rsidR="00737D8D" w:rsidDel="00412FE8">
          <w:delText>The Company</w:delText>
        </w:r>
        <w:r w:rsidR="003863AE" w:rsidDel="00412FE8">
          <w:delText xml:space="preserve"> </w:delText>
        </w:r>
        <w:r w:rsidRPr="00132D6A" w:rsidDel="00412FE8">
          <w:delText xml:space="preserve">the </w:delText>
        </w:r>
        <w:r w:rsidR="003863AE" w:rsidDel="00412FE8">
          <w:delText>FES Scenarios;</w:delText>
        </w:r>
        <w:r w:rsidR="00777150" w:rsidDel="00412FE8">
          <w:delText xml:space="preserve"> and</w:delText>
        </w:r>
      </w:del>
    </w:p>
    <w:p w14:paraId="5EBC5DF2" w14:textId="14653E31" w:rsidR="00BB375C" w:rsidRPr="003863AE" w:rsidDel="00412FE8" w:rsidRDefault="00132D6A">
      <w:pPr>
        <w:tabs>
          <w:tab w:val="left" w:pos="2127"/>
        </w:tabs>
        <w:ind w:left="2127" w:hanging="567"/>
        <w:outlineLvl w:val="1"/>
        <w:rPr>
          <w:del w:id="47" w:author="Helen Weatherley" w:date="2026-04-02T14:42:00Z" w16du:dateUtc="2026-04-02T13:42:00Z"/>
          <w:kern w:val="28"/>
        </w:rPr>
      </w:pPr>
      <w:del w:id="48" w:author="Helen Weatherley" w:date="2026-04-02T14:42:00Z" w16du:dateUtc="2026-04-02T13:42:00Z">
        <w:r w:rsidRPr="00132D6A" w:rsidDel="00412FE8">
          <w:rPr>
            <w:kern w:val="28"/>
          </w:rPr>
          <w:delText>(b)</w:delText>
        </w:r>
        <w:r w:rsidRPr="00132D6A" w:rsidDel="00412FE8">
          <w:rPr>
            <w:kern w:val="28"/>
          </w:rPr>
          <w:tab/>
        </w:r>
        <w:bookmarkStart w:id="49" w:name="OLE_LINK1"/>
        <w:bookmarkStart w:id="50" w:name="OLE_LINK2"/>
        <w:r w:rsidRPr="00132D6A" w:rsidDel="00412FE8">
          <w:delText xml:space="preserve">the results of its assessments undertaken in connection with the development of the </w:delText>
        </w:r>
        <w:r w:rsidR="003863AE" w:rsidDel="00412FE8">
          <w:delText>Future Energy Scenarios</w:delText>
        </w:r>
        <w:r w:rsidRPr="00132D6A" w:rsidDel="00412FE8">
          <w:delText xml:space="preserve"> which will affect the assessments undertaken by another Transmission Owner in respect of its Transmission System</w:delText>
        </w:r>
        <w:bookmarkEnd w:id="49"/>
        <w:bookmarkEnd w:id="50"/>
        <w:r w:rsidR="003863AE" w:rsidDel="00412FE8">
          <w:delText>;</w:delText>
        </w:r>
      </w:del>
    </w:p>
    <w:p w14:paraId="7B6CE6D3" w14:textId="73AAAE6C" w:rsidR="003863AE" w:rsidDel="00412FE8" w:rsidRDefault="003863AE">
      <w:pPr>
        <w:tabs>
          <w:tab w:val="left" w:pos="2127"/>
        </w:tabs>
        <w:ind w:left="2127" w:hanging="567"/>
        <w:outlineLvl w:val="1"/>
        <w:rPr>
          <w:del w:id="51" w:author="Helen Weatherley" w:date="2026-04-02T14:42:00Z" w16du:dateUtc="2026-04-02T13:42:00Z"/>
        </w:rPr>
      </w:pPr>
      <w:del w:id="52" w:author="Helen Weatherley" w:date="2026-04-02T14:42:00Z" w16du:dateUtc="2026-04-02T13:42:00Z">
        <w:r w:rsidDel="00412FE8">
          <w:delText xml:space="preserve">(c) </w:delText>
        </w:r>
        <w:r w:rsidDel="00412FE8">
          <w:tab/>
          <w:delText xml:space="preserve">where the Disclosing Party is </w:delText>
        </w:r>
        <w:r w:rsidR="475E7F75" w:rsidDel="00412FE8">
          <w:delText>The Company</w:delText>
        </w:r>
        <w:r w:rsidDel="00412FE8">
          <w:delText>, the Network Options of one Transmission Owner to another Transmission Owner within a relevant Boundary of Influence, in accordance with a procedure agreed by the Joint Planning Committee or sub-group thereof.</w:delText>
        </w:r>
      </w:del>
    </w:p>
    <w:p w14:paraId="1BE02BA9" w14:textId="7C015C56" w:rsidR="003863AE" w:rsidDel="00412FE8" w:rsidRDefault="003863AE" w:rsidP="003863AE">
      <w:pPr>
        <w:tabs>
          <w:tab w:val="left" w:pos="1560"/>
        </w:tabs>
        <w:ind w:left="1560" w:hanging="709"/>
        <w:outlineLvl w:val="0"/>
        <w:rPr>
          <w:del w:id="53" w:author="Helen Weatherley" w:date="2026-04-02T14:42:00Z" w16du:dateUtc="2026-04-02T13:42:00Z"/>
          <w:kern w:val="28"/>
        </w:rPr>
      </w:pPr>
      <w:del w:id="54" w:author="Helen Weatherley" w:date="2026-04-02T14:42:00Z" w16du:dateUtc="2026-04-02T13:42:00Z">
        <w:r w:rsidRPr="00132D6A" w:rsidDel="00412FE8">
          <w:rPr>
            <w:kern w:val="28"/>
          </w:rPr>
          <w:delText>2.7.</w:delText>
        </w:r>
        <w:r w:rsidDel="00412FE8">
          <w:rPr>
            <w:kern w:val="28"/>
          </w:rPr>
          <w:delText>2</w:delText>
        </w:r>
        <w:r w:rsidRPr="00132D6A" w:rsidDel="00412FE8">
          <w:rPr>
            <w:kern w:val="28"/>
          </w:rPr>
          <w:tab/>
          <w:delText>A Transmission Owner</w:delText>
        </w:r>
        <w:r w:rsidDel="00412FE8">
          <w:rPr>
            <w:kern w:val="28"/>
          </w:rPr>
          <w:delText xml:space="preserve"> may disclose to </w:delText>
        </w:r>
        <w:r w:rsidR="00737D8D" w:rsidDel="00412FE8">
          <w:rPr>
            <w:kern w:val="28"/>
          </w:rPr>
          <w:delText>The Company</w:delText>
        </w:r>
        <w:r w:rsidR="0096659E" w:rsidDel="00412FE8">
          <w:rPr>
            <w:kern w:val="28"/>
          </w:rPr>
          <w:delText>:</w:delText>
        </w:r>
      </w:del>
    </w:p>
    <w:p w14:paraId="01F7A161" w14:textId="4C1AE6D6" w:rsidR="003863AE" w:rsidDel="00412FE8" w:rsidRDefault="003863AE" w:rsidP="003863AE">
      <w:pPr>
        <w:tabs>
          <w:tab w:val="left" w:pos="1560"/>
        </w:tabs>
        <w:ind w:left="2156" w:hanging="1305"/>
        <w:outlineLvl w:val="0"/>
        <w:rPr>
          <w:del w:id="55" w:author="Helen Weatherley" w:date="2026-04-02T14:42:00Z" w16du:dateUtc="2026-04-02T13:42:00Z"/>
          <w:kern w:val="28"/>
        </w:rPr>
      </w:pPr>
      <w:del w:id="56" w:author="Helen Weatherley" w:date="2026-04-02T14:42:00Z" w16du:dateUtc="2026-04-02T13:42:00Z">
        <w:r w:rsidDel="00412FE8">
          <w:rPr>
            <w:kern w:val="28"/>
          </w:rPr>
          <w:tab/>
          <w:delText>(a)</w:delText>
        </w:r>
        <w:r w:rsidDel="00412FE8">
          <w:rPr>
            <w:kern w:val="28"/>
          </w:rPr>
          <w:tab/>
          <w:delText>a cost breakdown of the Transmission Connection Assets, the GAV and the risk margin</w:delText>
        </w:r>
      </w:del>
    </w:p>
    <w:p w14:paraId="13F6B572" w14:textId="6E47D5E9" w:rsidR="003863AE" w:rsidRPr="00132D6A" w:rsidDel="00412FE8" w:rsidRDefault="003863AE" w:rsidP="003863AE">
      <w:pPr>
        <w:tabs>
          <w:tab w:val="left" w:pos="1560"/>
        </w:tabs>
        <w:ind w:left="2156" w:hanging="1305"/>
        <w:outlineLvl w:val="0"/>
        <w:rPr>
          <w:del w:id="57" w:author="Helen Weatherley" w:date="2026-04-02T14:42:00Z" w16du:dateUtc="2026-04-02T13:42:00Z"/>
          <w:kern w:val="28"/>
        </w:rPr>
      </w:pPr>
      <w:del w:id="58" w:author="Helen Weatherley" w:date="2026-04-02T14:42:00Z" w16du:dateUtc="2026-04-02T13:42:00Z">
        <w:r w:rsidDel="00412FE8">
          <w:rPr>
            <w:kern w:val="28"/>
          </w:rPr>
          <w:tab/>
          <w:delText>(b)</w:delText>
        </w:r>
        <w:r w:rsidDel="00412FE8">
          <w:rPr>
            <w:kern w:val="28"/>
          </w:rPr>
          <w:tab/>
          <w:delText xml:space="preserve">where no cost data is provided by the </w:delText>
        </w:r>
        <w:r w:rsidR="008C3562" w:rsidDel="00412FE8">
          <w:rPr>
            <w:kern w:val="28"/>
          </w:rPr>
          <w:delText>Transmission Owner</w:delText>
        </w:r>
        <w:r w:rsidDel="00412FE8">
          <w:rPr>
            <w:kern w:val="28"/>
          </w:rPr>
          <w:delText xml:space="preserve"> to the agreed delivery timetable for</w:delText>
        </w:r>
      </w:del>
      <w:ins w:id="59" w:author="Thomas Goss" w:date="2026-03-17T15:22:00Z" w16du:dateUtc="2026-03-17T15:22:00Z">
        <w:del w:id="60" w:author="Helen Weatherley" w:date="2026-04-02T14:42:00Z" w16du:dateUtc="2026-04-02T13:42:00Z">
          <w:r w:rsidR="00B40BEE" w:rsidDel="00412FE8">
            <w:rPr>
              <w:kern w:val="28"/>
            </w:rPr>
            <w:delText xml:space="preserve"> the Centralised Strategic Network Plan</w:delText>
          </w:r>
        </w:del>
      </w:ins>
      <w:del w:id="61" w:author="Helen Weatherley" w:date="2026-04-02T14:42:00Z" w16du:dateUtc="2026-04-02T13:42:00Z">
        <w:r w:rsidDel="00412FE8">
          <w:rPr>
            <w:kern w:val="28"/>
          </w:rPr>
          <w:delText xml:space="preserve"> NOA, </w:delText>
        </w:r>
        <w:r w:rsidR="00737D8D" w:rsidDel="00412FE8">
          <w:rPr>
            <w:kern w:val="28"/>
          </w:rPr>
          <w:delText>The Company</w:delText>
        </w:r>
        <w:r w:rsidR="008C3562" w:rsidDel="00412FE8">
          <w:rPr>
            <w:kern w:val="28"/>
          </w:rPr>
          <w:delText xml:space="preserve"> </w:delText>
        </w:r>
        <w:r w:rsidR="00DF14C7" w:rsidDel="00412FE8">
          <w:rPr>
            <w:kern w:val="28"/>
          </w:rPr>
          <w:delText xml:space="preserve">shall use substituted data. </w:delText>
        </w:r>
        <w:r w:rsidR="00737D8D" w:rsidDel="00412FE8">
          <w:rPr>
            <w:kern w:val="28"/>
          </w:rPr>
          <w:delText>The Company</w:delText>
        </w:r>
        <w:r w:rsidDel="00412FE8">
          <w:rPr>
            <w:kern w:val="28"/>
          </w:rPr>
          <w:delText xml:space="preserve"> shall indicate within the published report that </w:delText>
        </w:r>
        <w:r w:rsidR="008C3562" w:rsidDel="00412FE8">
          <w:rPr>
            <w:kern w:val="28"/>
          </w:rPr>
          <w:delText>Transmission Owner</w:delText>
        </w:r>
        <w:r w:rsidDel="00412FE8">
          <w:rPr>
            <w:kern w:val="28"/>
          </w:rPr>
          <w:delText xml:space="preserve"> data was not received, that substituted data were used and how these data were derived.  In such circumstances </w:delText>
        </w:r>
        <w:r w:rsidR="00737D8D" w:rsidDel="00412FE8">
          <w:rPr>
            <w:kern w:val="28"/>
          </w:rPr>
          <w:delText>The Company</w:delText>
        </w:r>
        <w:r w:rsidR="008C3562" w:rsidDel="00412FE8">
          <w:rPr>
            <w:kern w:val="28"/>
          </w:rPr>
          <w:delText xml:space="preserve"> </w:delText>
        </w:r>
        <w:r w:rsidDel="00412FE8">
          <w:rPr>
            <w:kern w:val="28"/>
          </w:rPr>
          <w:delText xml:space="preserve">shall inform the </w:delText>
        </w:r>
        <w:r w:rsidR="008C3562" w:rsidDel="00412FE8">
          <w:rPr>
            <w:kern w:val="28"/>
          </w:rPr>
          <w:delText xml:space="preserve">Transmission Owner </w:delText>
        </w:r>
        <w:r w:rsidDel="00412FE8">
          <w:rPr>
            <w:kern w:val="28"/>
          </w:rPr>
          <w:delText>of the data that have been substituted and how these data were derived.</w:delText>
        </w:r>
      </w:del>
    </w:p>
    <w:p w14:paraId="6DFF0483" w14:textId="0BECC1CE" w:rsidR="00412FE8" w:rsidRPr="00132D6A" w:rsidRDefault="00856702" w:rsidP="00412FE8">
      <w:pPr>
        <w:tabs>
          <w:tab w:val="left" w:pos="720"/>
        </w:tabs>
        <w:outlineLvl w:val="0"/>
        <w:rPr>
          <w:ins w:id="62" w:author="Helen Weatherley" w:date="2026-04-02T14:41:00Z" w16du:dateUtc="2026-04-02T13:41:00Z"/>
          <w:b/>
          <w:kern w:val="28"/>
        </w:rPr>
      </w:pPr>
      <w:ins w:id="63" w:author="Helen Weatherley" w:date="2026-04-02T14:43:00Z" w16du:dateUtc="2026-04-02T13:43:00Z">
        <w:r>
          <w:rPr>
            <w:bCs/>
          </w:rPr>
          <w:t>2.</w:t>
        </w:r>
        <w:r w:rsidR="00D67634">
          <w:rPr>
            <w:bCs/>
          </w:rPr>
          <w:t>8</w:t>
        </w:r>
        <w:r w:rsidR="00D67634">
          <w:rPr>
            <w:bCs/>
          </w:rPr>
          <w:tab/>
        </w:r>
      </w:ins>
      <w:ins w:id="64" w:author="Helen Weatherley" w:date="2026-04-02T14:41:00Z" w16du:dateUtc="2026-04-02T13:41:00Z">
        <w:r w:rsidR="00412FE8">
          <w:rPr>
            <w:b/>
          </w:rPr>
          <w:t>Centralised Strategic Network Plan</w:t>
        </w:r>
        <w:r w:rsidR="00412FE8" w:rsidRPr="00132D6A">
          <w:rPr>
            <w:b/>
            <w:kern w:val="28"/>
          </w:rPr>
          <w:t xml:space="preserve"> Data</w:t>
        </w:r>
      </w:ins>
    </w:p>
    <w:p w14:paraId="6B5D1258" w14:textId="4C3990E5" w:rsidR="00412FE8" w:rsidRPr="00132D6A" w:rsidRDefault="00412FE8" w:rsidP="00412FE8">
      <w:pPr>
        <w:tabs>
          <w:tab w:val="left" w:pos="1560"/>
        </w:tabs>
        <w:ind w:left="1560" w:hanging="709"/>
        <w:outlineLvl w:val="0"/>
        <w:rPr>
          <w:ins w:id="65" w:author="Helen Weatherley" w:date="2026-04-02T14:41:00Z" w16du:dateUtc="2026-04-02T13:41:00Z"/>
          <w:kern w:val="28"/>
        </w:rPr>
      </w:pPr>
      <w:ins w:id="66" w:author="Helen Weatherley" w:date="2026-04-02T14:41:00Z" w16du:dateUtc="2026-04-02T13:41:00Z">
        <w:r w:rsidRPr="00132D6A">
          <w:rPr>
            <w:kern w:val="28"/>
          </w:rPr>
          <w:t>2.</w:t>
        </w:r>
      </w:ins>
      <w:ins w:id="67" w:author="Helen Weatherley" w:date="2026-04-02T14:45:00Z" w16du:dateUtc="2026-04-02T13:45:00Z">
        <w:r w:rsidR="007F3CC6">
          <w:rPr>
            <w:kern w:val="28"/>
          </w:rPr>
          <w:t>8</w:t>
        </w:r>
      </w:ins>
      <w:ins w:id="68" w:author="Helen Weatherley" w:date="2026-04-02T14:41:00Z" w16du:dateUtc="2026-04-02T13:41:00Z">
        <w:r w:rsidRPr="00132D6A">
          <w:rPr>
            <w:kern w:val="28"/>
          </w:rPr>
          <w:t>.1</w:t>
        </w:r>
        <w:r w:rsidRPr="00132D6A">
          <w:rPr>
            <w:kern w:val="28"/>
          </w:rPr>
          <w:tab/>
          <w:t>A Party may Disclose to a Transmission Owner:</w:t>
        </w:r>
      </w:ins>
    </w:p>
    <w:p w14:paraId="6C95A471" w14:textId="77777777" w:rsidR="00412FE8" w:rsidRPr="00132D6A" w:rsidRDefault="00412FE8" w:rsidP="00412FE8">
      <w:pPr>
        <w:tabs>
          <w:tab w:val="left" w:pos="2127"/>
        </w:tabs>
        <w:ind w:left="2127" w:hanging="567"/>
        <w:outlineLvl w:val="1"/>
        <w:rPr>
          <w:ins w:id="69" w:author="Helen Weatherley" w:date="2026-04-02T14:41:00Z" w16du:dateUtc="2026-04-02T13:41:00Z"/>
        </w:rPr>
      </w:pPr>
      <w:ins w:id="70" w:author="Helen Weatherley" w:date="2026-04-02T14:41:00Z" w16du:dateUtc="2026-04-02T13:41:00Z">
        <w:r w:rsidRPr="00132D6A">
          <w:t>(a)</w:t>
        </w:r>
        <w:r w:rsidRPr="00132D6A">
          <w:tab/>
          <w:t xml:space="preserve">where the Disclosing Party is </w:t>
        </w:r>
        <w:r>
          <w:t xml:space="preserve">The Company </w:t>
        </w:r>
        <w:r w:rsidRPr="00132D6A">
          <w:t xml:space="preserve">the </w:t>
        </w:r>
        <w:r>
          <w:t>FES; and</w:t>
        </w:r>
      </w:ins>
    </w:p>
    <w:p w14:paraId="43D2613C" w14:textId="77777777" w:rsidR="00412FE8" w:rsidRPr="003863AE" w:rsidRDefault="00412FE8" w:rsidP="00412FE8">
      <w:pPr>
        <w:tabs>
          <w:tab w:val="left" w:pos="2127"/>
        </w:tabs>
        <w:ind w:left="2127" w:hanging="567"/>
        <w:outlineLvl w:val="1"/>
        <w:rPr>
          <w:ins w:id="71" w:author="Helen Weatherley" w:date="2026-04-02T14:41:00Z" w16du:dateUtc="2026-04-02T13:41:00Z"/>
          <w:kern w:val="28"/>
        </w:rPr>
      </w:pPr>
      <w:ins w:id="72" w:author="Helen Weatherley" w:date="2026-04-02T14:41:00Z" w16du:dateUtc="2026-04-02T13:41:00Z">
        <w:r w:rsidRPr="00132D6A">
          <w:rPr>
            <w:kern w:val="28"/>
          </w:rPr>
          <w:t>(b)</w:t>
        </w:r>
        <w:r w:rsidRPr="00132D6A">
          <w:rPr>
            <w:kern w:val="28"/>
          </w:rPr>
          <w:tab/>
        </w:r>
        <w:r w:rsidRPr="00132D6A">
          <w:t xml:space="preserve">the results of its assessments undertaken in connection with the development of the </w:t>
        </w:r>
        <w:r>
          <w:t>Future Energy Scenarios</w:t>
        </w:r>
        <w:r w:rsidRPr="00132D6A">
          <w:t xml:space="preserve"> which will affect the assessments undertaken by another Transmission Owner in respect of its Transmission System</w:t>
        </w:r>
        <w:r>
          <w:t>;</w:t>
        </w:r>
      </w:ins>
    </w:p>
    <w:p w14:paraId="78E92112" w14:textId="542A28C0" w:rsidR="00412FE8" w:rsidRDefault="00412FE8" w:rsidP="00412FE8">
      <w:pPr>
        <w:tabs>
          <w:tab w:val="left" w:pos="2127"/>
        </w:tabs>
        <w:ind w:left="2127" w:hanging="567"/>
        <w:outlineLvl w:val="1"/>
        <w:rPr>
          <w:ins w:id="73" w:author="Helen Weatherley" w:date="2026-04-02T14:41:00Z" w16du:dateUtc="2026-04-02T13:41:00Z"/>
        </w:rPr>
      </w:pPr>
      <w:ins w:id="74" w:author="Helen Weatherley" w:date="2026-04-02T14:41:00Z" w16du:dateUtc="2026-04-02T13:41:00Z">
        <w:r>
          <w:t xml:space="preserve">(c) </w:t>
        </w:r>
        <w:r>
          <w:tab/>
          <w:t xml:space="preserve">where the Disclosing Party is The Company, the </w:t>
        </w:r>
      </w:ins>
      <w:ins w:id="75" w:author="Thomas Goss" w:date="2026-04-07T15:43:00Z" w16du:dateUtc="2026-04-07T14:43:00Z">
        <w:r w:rsidR="009941AE">
          <w:t>n</w:t>
        </w:r>
      </w:ins>
      <w:ins w:id="76" w:author="Helen Weatherley" w:date="2026-04-02T14:41:00Z" w16du:dateUtc="2026-04-02T13:41:00Z">
        <w:del w:id="77" w:author="Thomas Goss" w:date="2026-04-07T15:43:00Z" w16du:dateUtc="2026-04-07T14:43:00Z">
          <w:r w:rsidDel="009941AE">
            <w:delText>N</w:delText>
          </w:r>
        </w:del>
        <w:r>
          <w:t xml:space="preserve">etwork </w:t>
        </w:r>
      </w:ins>
      <w:ins w:id="78" w:author="Thomas Goss" w:date="2026-04-07T15:43:00Z" w16du:dateUtc="2026-04-07T14:43:00Z">
        <w:r w:rsidR="009941AE">
          <w:t>n</w:t>
        </w:r>
      </w:ins>
      <w:ins w:id="79" w:author="Helen Weatherley" w:date="2026-04-02T14:41:00Z" w16du:dateUtc="2026-04-02T13:41:00Z">
        <w:del w:id="80" w:author="Thomas Goss" w:date="2026-04-07T15:43:00Z" w16du:dateUtc="2026-04-07T14:43:00Z">
          <w:r w:rsidDel="009941AE">
            <w:delText>O</w:delText>
          </w:r>
        </w:del>
        <w:r>
          <w:t>ptions of one Transmission Owner to another Transmission Owner within a relevant Boundary of Influence, in accordance with a procedure agreed by the Joint Planning Committee or sub-group thereof.</w:t>
        </w:r>
      </w:ins>
    </w:p>
    <w:p w14:paraId="7A9B9A86" w14:textId="2912A116" w:rsidR="00BB375C" w:rsidRPr="008F693C" w:rsidRDefault="00412FE8" w:rsidP="008F693C">
      <w:pPr>
        <w:tabs>
          <w:tab w:val="left" w:pos="1560"/>
        </w:tabs>
        <w:ind w:left="1560" w:hanging="709"/>
        <w:outlineLvl w:val="0"/>
        <w:rPr>
          <w:kern w:val="28"/>
        </w:rPr>
      </w:pPr>
      <w:ins w:id="81" w:author="Helen Weatherley" w:date="2026-04-02T14:41:00Z" w16du:dateUtc="2026-04-02T13:41:00Z">
        <w:r w:rsidRPr="00132D6A">
          <w:rPr>
            <w:kern w:val="28"/>
          </w:rPr>
          <w:t>2.</w:t>
        </w:r>
      </w:ins>
      <w:ins w:id="82" w:author="Helen Weatherley" w:date="2026-04-02T14:45:00Z" w16du:dateUtc="2026-04-02T13:45:00Z">
        <w:r w:rsidR="007F3CC6">
          <w:rPr>
            <w:kern w:val="28"/>
          </w:rPr>
          <w:t>8</w:t>
        </w:r>
      </w:ins>
      <w:ins w:id="83" w:author="Helen Weatherley" w:date="2026-04-02T14:41:00Z" w16du:dateUtc="2026-04-02T13:41:00Z">
        <w:r w:rsidRPr="00132D6A">
          <w:rPr>
            <w:kern w:val="28"/>
          </w:rPr>
          <w:t>.</w:t>
        </w:r>
        <w:r>
          <w:rPr>
            <w:kern w:val="28"/>
          </w:rPr>
          <w:t>2</w:t>
        </w:r>
        <w:r w:rsidRPr="00132D6A">
          <w:rPr>
            <w:kern w:val="28"/>
          </w:rPr>
          <w:tab/>
          <w:t>A Transmission Owner</w:t>
        </w:r>
        <w:r>
          <w:rPr>
            <w:kern w:val="28"/>
          </w:rPr>
          <w:t xml:space="preserve"> may disclose to The Company</w:t>
        </w:r>
      </w:ins>
      <w:ins w:id="84" w:author="Helen Weatherley" w:date="2026-04-02T14:53:00Z" w16du:dateUtc="2026-04-02T13:53:00Z">
        <w:r w:rsidR="008F693C">
          <w:rPr>
            <w:kern w:val="28"/>
          </w:rPr>
          <w:t xml:space="preserve"> </w:t>
        </w:r>
      </w:ins>
      <w:ins w:id="85" w:author="Helen Weatherley" w:date="2026-04-02T14:41:00Z" w16du:dateUtc="2026-04-02T13:41:00Z">
        <w:r>
          <w:rPr>
            <w:kern w:val="28"/>
          </w:rPr>
          <w:t>a cost breakdown of the Transmission Connection Assets, the GAV and the risk margin</w:t>
        </w:r>
      </w:ins>
      <w:ins w:id="86" w:author="Helen Weatherley" w:date="2026-04-02T14:53:00Z" w16du:dateUtc="2026-04-02T13:53:00Z">
        <w:r w:rsidR="008F693C">
          <w:rPr>
            <w:kern w:val="28"/>
          </w:rPr>
          <w:t>. W</w:t>
        </w:r>
      </w:ins>
      <w:ins w:id="87" w:author="Helen Weatherley" w:date="2026-04-02T14:41:00Z" w16du:dateUtc="2026-04-02T13:41:00Z">
        <w:r>
          <w:rPr>
            <w:kern w:val="28"/>
          </w:rPr>
          <w:t>here no cost data is provided by the Transmission Owner to the agreed delivery timetable for the Centralised Strategic Network Plan, The Company shall use substituted data. The Company shall indicate within the published report that Transmission Owner data was not received, that substituted data were used and how these data were derived.  In such circumstances The Company shall inform the Transmission Owner of the data that have been substituted and how these data were derived.</w:t>
        </w:r>
      </w:ins>
    </w:p>
    <w:p w14:paraId="3E83FBCB" w14:textId="5A95BC68" w:rsidR="00037CFC" w:rsidDel="00B76F91" w:rsidRDefault="00037CFC">
      <w:pPr>
        <w:pStyle w:val="Restart"/>
        <w:tabs>
          <w:tab w:val="clear" w:pos="720"/>
        </w:tabs>
        <w:spacing w:after="240" w:line="300" w:lineRule="atLeast"/>
        <w:outlineLvl w:val="9"/>
        <w:rPr>
          <w:del w:id="88" w:author="Helen Weatherley" w:date="2026-04-02T14:45:00Z" w16du:dateUtc="2026-04-02T13:45:00Z"/>
          <w:caps w:val="0"/>
          <w:kern w:val="0"/>
        </w:rPr>
      </w:pPr>
    </w:p>
    <w:p w14:paraId="685F70FD" w14:textId="72825532" w:rsidR="00037CFC" w:rsidDel="00B76F91" w:rsidRDefault="00037CFC">
      <w:pPr>
        <w:rPr>
          <w:del w:id="89" w:author="Helen Weatherley" w:date="2026-04-02T14:45:00Z" w16du:dateUtc="2026-04-02T13:45:00Z"/>
        </w:rPr>
      </w:pPr>
    </w:p>
    <w:p w14:paraId="307E765F" w14:textId="77777777" w:rsidR="00037CFC" w:rsidRDefault="00037CFC" w:rsidP="00B76F91">
      <w:pPr>
        <w:jc w:val="center"/>
      </w:pPr>
    </w:p>
    <w:sectPr w:rsidR="00037CFC">
      <w:headerReference w:type="even" r:id="rId13"/>
      <w:headerReference w:type="default" r:id="rId14"/>
      <w:footerReference w:type="even" r:id="rId15"/>
      <w:footerReference w:type="default" r:id="rId16"/>
      <w:headerReference w:type="first" r:id="rId17"/>
      <w:footerReference w:type="first" r:id="rId18"/>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DEA7A" w14:textId="77777777" w:rsidR="00F9207E" w:rsidRDefault="00F9207E">
      <w:r>
        <w:separator/>
      </w:r>
    </w:p>
  </w:endnote>
  <w:endnote w:type="continuationSeparator" w:id="0">
    <w:p w14:paraId="5994755B" w14:textId="77777777" w:rsidR="00F9207E" w:rsidRDefault="00F9207E">
      <w:r>
        <w:continuationSeparator/>
      </w:r>
    </w:p>
  </w:endnote>
  <w:endnote w:type="continuationNotice" w:id="1">
    <w:p w14:paraId="1F4F1966" w14:textId="77777777" w:rsidR="00F9207E" w:rsidRDefault="00F92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7751" w14:textId="77777777" w:rsidR="00EF26FB" w:rsidRDefault="00EF2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4667" w14:textId="082BC576" w:rsidR="00037CFC" w:rsidRDefault="4565A8F9" w:rsidP="20D4B9C3">
    <w:pPr>
      <w:pStyle w:val="Footer"/>
      <w:tabs>
        <w:tab w:val="center" w:pos="4395"/>
      </w:tabs>
      <w:spacing w:line="240" w:lineRule="auto"/>
      <w:ind w:right="360"/>
      <w:rPr>
        <w:rStyle w:val="PageNumber"/>
        <w:sz w:val="16"/>
        <w:szCs w:val="16"/>
      </w:rPr>
    </w:pPr>
    <w:r w:rsidRPr="4565A8F9">
      <w:rPr>
        <w:rStyle w:val="PageNumber"/>
        <w:sz w:val="16"/>
        <w:szCs w:val="16"/>
      </w:rPr>
      <w:t xml:space="preserve">Version </w:t>
    </w:r>
    <w:r w:rsidR="002555DB">
      <w:rPr>
        <w:rStyle w:val="PageNumber"/>
        <w:sz w:val="16"/>
        <w:szCs w:val="16"/>
      </w:rPr>
      <w:t>10</w:t>
    </w:r>
    <w:r w:rsidR="20D4B9C3">
      <w:tab/>
    </w:r>
    <w:r w:rsidRPr="4565A8F9">
      <w:rPr>
        <w:rStyle w:val="PageNumber"/>
        <w:sz w:val="16"/>
        <w:szCs w:val="16"/>
      </w:rPr>
      <w:t xml:space="preserve">Schedule 3 - </w:t>
    </w:r>
    <w:r w:rsidR="20D4B9C3" w:rsidRPr="4565A8F9">
      <w:rPr>
        <w:rStyle w:val="PageNumber"/>
        <w:noProof/>
        <w:sz w:val="16"/>
        <w:szCs w:val="16"/>
      </w:rPr>
      <w:fldChar w:fldCharType="begin"/>
    </w:r>
    <w:r w:rsidR="20D4B9C3" w:rsidRPr="4565A8F9">
      <w:rPr>
        <w:rStyle w:val="PageNumber"/>
        <w:sz w:val="16"/>
        <w:szCs w:val="16"/>
      </w:rPr>
      <w:instrText xml:space="preserve">PAGE  </w:instrText>
    </w:r>
    <w:r w:rsidR="20D4B9C3" w:rsidRPr="4565A8F9">
      <w:rPr>
        <w:rStyle w:val="PageNumber"/>
        <w:sz w:val="16"/>
        <w:szCs w:val="16"/>
      </w:rPr>
      <w:fldChar w:fldCharType="separate"/>
    </w:r>
    <w:r w:rsidRPr="4565A8F9">
      <w:rPr>
        <w:rStyle w:val="PageNumber"/>
        <w:noProof/>
        <w:sz w:val="16"/>
        <w:szCs w:val="16"/>
      </w:rPr>
      <w:t>2</w:t>
    </w:r>
    <w:r w:rsidR="20D4B9C3" w:rsidRPr="4565A8F9">
      <w:rPr>
        <w:rStyle w:val="PageNumber"/>
        <w:noProof/>
        <w:sz w:val="16"/>
        <w:szCs w:val="16"/>
      </w:rPr>
      <w:fldChar w:fldCharType="end"/>
    </w:r>
    <w:r w:rsidR="20D4B9C3">
      <w:tab/>
    </w:r>
    <w:r w:rsidRPr="4565A8F9">
      <w:rPr>
        <w:rStyle w:val="PageNumber"/>
        <w:sz w:val="16"/>
        <w:szCs w:val="16"/>
      </w:rPr>
      <w:t>01 October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6B33" w14:textId="77777777" w:rsidR="00EF26FB" w:rsidRDefault="00EF2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BC13C" w14:textId="77777777" w:rsidR="00F9207E" w:rsidRDefault="00F9207E">
      <w:r>
        <w:separator/>
      </w:r>
    </w:p>
  </w:footnote>
  <w:footnote w:type="continuationSeparator" w:id="0">
    <w:p w14:paraId="0EF5879E" w14:textId="77777777" w:rsidR="00F9207E" w:rsidRDefault="00F9207E">
      <w:r>
        <w:continuationSeparator/>
      </w:r>
    </w:p>
  </w:footnote>
  <w:footnote w:type="continuationNotice" w:id="1">
    <w:p w14:paraId="1CF16133" w14:textId="77777777" w:rsidR="00F9207E" w:rsidRDefault="00F920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BD4" w14:textId="70B5A554" w:rsidR="00EF26FB" w:rsidRDefault="00FA426D">
    <w:pPr>
      <w:pStyle w:val="Header"/>
    </w:pPr>
    <w:r>
      <w:rPr>
        <w:noProof/>
      </w:rPr>
      <mc:AlternateContent>
        <mc:Choice Requires="wps">
          <w:drawing>
            <wp:anchor distT="0" distB="0" distL="0" distR="0" simplePos="0" relativeHeight="251659264" behindDoc="0" locked="0" layoutInCell="1" allowOverlap="1" wp14:anchorId="03948C38" wp14:editId="4BE90130">
              <wp:simplePos x="635" y="635"/>
              <wp:positionH relativeFrom="page">
                <wp:align>left</wp:align>
              </wp:positionH>
              <wp:positionV relativeFrom="page">
                <wp:align>top</wp:align>
              </wp:positionV>
              <wp:extent cx="710565" cy="419100"/>
              <wp:effectExtent l="0" t="0" r="13335" b="0"/>
              <wp:wrapNone/>
              <wp:docPr id="3007405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2ECD867" w14:textId="7336AE00"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948C38"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22ECD867" w14:textId="7336AE00"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20D4B9C3" w14:paraId="1BAE10B9" w14:textId="77777777" w:rsidTr="00EF0D7F">
      <w:trPr>
        <w:trHeight w:val="300"/>
      </w:trPr>
      <w:tc>
        <w:tcPr>
          <w:tcW w:w="2880" w:type="dxa"/>
        </w:tcPr>
        <w:p w14:paraId="1BE7DDFF" w14:textId="49BE9CD1" w:rsidR="20D4B9C3" w:rsidRDefault="00FA426D" w:rsidP="00EF0D7F">
          <w:pPr>
            <w:pStyle w:val="Header"/>
            <w:ind w:left="-115"/>
            <w:jc w:val="left"/>
          </w:pPr>
          <w:r>
            <w:rPr>
              <w:noProof/>
            </w:rPr>
            <mc:AlternateContent>
              <mc:Choice Requires="wps">
                <w:drawing>
                  <wp:anchor distT="0" distB="0" distL="0" distR="0" simplePos="0" relativeHeight="251660288" behindDoc="0" locked="0" layoutInCell="1" allowOverlap="1" wp14:anchorId="3092E913" wp14:editId="3990BD22">
                    <wp:simplePos x="1152525" y="723900"/>
                    <wp:positionH relativeFrom="page">
                      <wp:align>left</wp:align>
                    </wp:positionH>
                    <wp:positionV relativeFrom="page">
                      <wp:align>top</wp:align>
                    </wp:positionV>
                    <wp:extent cx="710565" cy="419100"/>
                    <wp:effectExtent l="0" t="0" r="13335" b="0"/>
                    <wp:wrapNone/>
                    <wp:docPr id="149169605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04F145" w14:textId="12A8A7F4"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92E913"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0204F145" w14:textId="12A8A7F4"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247F5597" w14:textId="4E491389" w:rsidR="20D4B9C3" w:rsidRDefault="20D4B9C3" w:rsidP="00EF0D7F">
          <w:pPr>
            <w:pStyle w:val="Header"/>
            <w:jc w:val="center"/>
          </w:pPr>
        </w:p>
      </w:tc>
      <w:tc>
        <w:tcPr>
          <w:tcW w:w="2880" w:type="dxa"/>
        </w:tcPr>
        <w:p w14:paraId="68DD85C6" w14:textId="081AEE4B" w:rsidR="20D4B9C3" w:rsidRDefault="20D4B9C3" w:rsidP="00EF0D7F">
          <w:pPr>
            <w:pStyle w:val="Header"/>
            <w:ind w:right="-115"/>
            <w:jc w:val="right"/>
          </w:pPr>
        </w:p>
      </w:tc>
    </w:tr>
  </w:tbl>
  <w:p w14:paraId="5837AE85" w14:textId="47D5EE1B" w:rsidR="20D4B9C3" w:rsidRDefault="20D4B9C3" w:rsidP="00EF0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6095" w14:textId="3CC64ED7" w:rsidR="00EF26FB" w:rsidRDefault="00FA426D">
    <w:pPr>
      <w:pStyle w:val="Header"/>
    </w:pPr>
    <w:r>
      <w:rPr>
        <w:noProof/>
      </w:rPr>
      <mc:AlternateContent>
        <mc:Choice Requires="wps">
          <w:drawing>
            <wp:anchor distT="0" distB="0" distL="0" distR="0" simplePos="0" relativeHeight="251658240" behindDoc="0" locked="0" layoutInCell="1" allowOverlap="1" wp14:anchorId="1ECB6579" wp14:editId="090AAC24">
              <wp:simplePos x="635" y="635"/>
              <wp:positionH relativeFrom="page">
                <wp:align>left</wp:align>
              </wp:positionH>
              <wp:positionV relativeFrom="page">
                <wp:align>top</wp:align>
              </wp:positionV>
              <wp:extent cx="710565" cy="419100"/>
              <wp:effectExtent l="0" t="0" r="13335" b="0"/>
              <wp:wrapNone/>
              <wp:docPr id="26670393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FAFCA2" w14:textId="67BAC617"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CB6579"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70FAFCA2" w14:textId="67BAC617"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84919124">
    <w:abstractNumId w:val="0"/>
  </w:num>
  <w:num w:numId="2" w16cid:durableId="1414475252">
    <w:abstractNumId w:val="11"/>
  </w:num>
  <w:num w:numId="3" w16cid:durableId="734396961">
    <w:abstractNumId w:val="4"/>
  </w:num>
  <w:num w:numId="4" w16cid:durableId="1763381556">
    <w:abstractNumId w:val="12"/>
  </w:num>
  <w:num w:numId="5" w16cid:durableId="937373191">
    <w:abstractNumId w:val="3"/>
  </w:num>
  <w:num w:numId="6" w16cid:durableId="246573826">
    <w:abstractNumId w:val="5"/>
  </w:num>
  <w:num w:numId="7" w16cid:durableId="1994140413">
    <w:abstractNumId w:val="13"/>
  </w:num>
  <w:num w:numId="8" w16cid:durableId="1497190396">
    <w:abstractNumId w:val="15"/>
  </w:num>
  <w:num w:numId="9" w16cid:durableId="772433134">
    <w:abstractNumId w:val="1"/>
  </w:num>
  <w:num w:numId="10" w16cid:durableId="1219585875">
    <w:abstractNumId w:val="6"/>
  </w:num>
  <w:num w:numId="11" w16cid:durableId="442455299">
    <w:abstractNumId w:val="14"/>
  </w:num>
  <w:num w:numId="12" w16cid:durableId="429619979">
    <w:abstractNumId w:val="2"/>
  </w:num>
  <w:num w:numId="13" w16cid:durableId="579949992">
    <w:abstractNumId w:val="10"/>
  </w:num>
  <w:num w:numId="14" w16cid:durableId="1403022703">
    <w:abstractNumId w:val="7"/>
  </w:num>
  <w:num w:numId="15" w16cid:durableId="78214357">
    <w:abstractNumId w:val="9"/>
  </w:num>
  <w:num w:numId="16" w16cid:durableId="18972052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Helen Weatherley">
    <w15:presenceInfo w15:providerId="AD" w15:userId="S::Helen.Weatherley@neso.energy::9fff4bba-8704-4c87-9a2f-db257415b0d6"/>
  </w15:person>
  <w15:person w15:author="Claire Newton">
    <w15:presenceInfo w15:providerId="AD" w15:userId="S::Claire.Newton@neso.energy::bf695b71-78f5-41ee-9462-9dd57847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JA/yrpfAytB4u/6qUfoi8x94MsV1lm6PWKHuLR2XkCOHO2/cqGfGzosfHPaoRwt10qPx5oAXxPajv6w3nTEKPw==" w:salt="XnJaPkEAkwqoKffkVgTAvQ=="/>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9180F"/>
    <w:rsid w:val="000B0FF0"/>
    <w:rsid w:val="000B1CC3"/>
    <w:rsid w:val="000B46B8"/>
    <w:rsid w:val="000C0119"/>
    <w:rsid w:val="000C3072"/>
    <w:rsid w:val="000C33BA"/>
    <w:rsid w:val="000E373E"/>
    <w:rsid w:val="000F523D"/>
    <w:rsid w:val="000F63E5"/>
    <w:rsid w:val="00114465"/>
    <w:rsid w:val="00132D6A"/>
    <w:rsid w:val="0013385A"/>
    <w:rsid w:val="00136713"/>
    <w:rsid w:val="001401E9"/>
    <w:rsid w:val="0014670F"/>
    <w:rsid w:val="0015675B"/>
    <w:rsid w:val="0019352B"/>
    <w:rsid w:val="00194E97"/>
    <w:rsid w:val="001965D5"/>
    <w:rsid w:val="001A0CDD"/>
    <w:rsid w:val="001A55FC"/>
    <w:rsid w:val="001C5018"/>
    <w:rsid w:val="001E0184"/>
    <w:rsid w:val="001E16BF"/>
    <w:rsid w:val="001F2E59"/>
    <w:rsid w:val="0021156F"/>
    <w:rsid w:val="00234F1C"/>
    <w:rsid w:val="00254D2A"/>
    <w:rsid w:val="002555DB"/>
    <w:rsid w:val="0027275A"/>
    <w:rsid w:val="00291EA8"/>
    <w:rsid w:val="002D706E"/>
    <w:rsid w:val="002F0DAC"/>
    <w:rsid w:val="002F51B4"/>
    <w:rsid w:val="00305CA3"/>
    <w:rsid w:val="00322112"/>
    <w:rsid w:val="003262E2"/>
    <w:rsid w:val="00331EAA"/>
    <w:rsid w:val="00342CCE"/>
    <w:rsid w:val="00346826"/>
    <w:rsid w:val="00352AE5"/>
    <w:rsid w:val="00354CF6"/>
    <w:rsid w:val="00374F4A"/>
    <w:rsid w:val="00376D0E"/>
    <w:rsid w:val="003863AE"/>
    <w:rsid w:val="00391350"/>
    <w:rsid w:val="003971D4"/>
    <w:rsid w:val="003B6C2F"/>
    <w:rsid w:val="003C59C8"/>
    <w:rsid w:val="003E1B8E"/>
    <w:rsid w:val="003E3C66"/>
    <w:rsid w:val="003F0454"/>
    <w:rsid w:val="00410CCB"/>
    <w:rsid w:val="00412FE8"/>
    <w:rsid w:val="00424E89"/>
    <w:rsid w:val="0042650B"/>
    <w:rsid w:val="00430BFA"/>
    <w:rsid w:val="00454F5D"/>
    <w:rsid w:val="00481D1C"/>
    <w:rsid w:val="004A365D"/>
    <w:rsid w:val="004B24DB"/>
    <w:rsid w:val="004B3E8D"/>
    <w:rsid w:val="004C1611"/>
    <w:rsid w:val="004E205F"/>
    <w:rsid w:val="004E235A"/>
    <w:rsid w:val="004E5FC5"/>
    <w:rsid w:val="00501592"/>
    <w:rsid w:val="0051429E"/>
    <w:rsid w:val="005153ED"/>
    <w:rsid w:val="00522A4C"/>
    <w:rsid w:val="005371FD"/>
    <w:rsid w:val="00560820"/>
    <w:rsid w:val="005718FE"/>
    <w:rsid w:val="0058022A"/>
    <w:rsid w:val="005964D0"/>
    <w:rsid w:val="005A3522"/>
    <w:rsid w:val="005A40FB"/>
    <w:rsid w:val="005A410F"/>
    <w:rsid w:val="005B59E0"/>
    <w:rsid w:val="005D44FD"/>
    <w:rsid w:val="005F6188"/>
    <w:rsid w:val="00601D69"/>
    <w:rsid w:val="00605EB3"/>
    <w:rsid w:val="00615DF9"/>
    <w:rsid w:val="0064394E"/>
    <w:rsid w:val="00651A0C"/>
    <w:rsid w:val="00666239"/>
    <w:rsid w:val="0069184B"/>
    <w:rsid w:val="006932D3"/>
    <w:rsid w:val="00693EEB"/>
    <w:rsid w:val="006A057D"/>
    <w:rsid w:val="006A73D5"/>
    <w:rsid w:val="006A78F3"/>
    <w:rsid w:val="006C1D5A"/>
    <w:rsid w:val="006D509A"/>
    <w:rsid w:val="006E2083"/>
    <w:rsid w:val="006E7885"/>
    <w:rsid w:val="006E7F84"/>
    <w:rsid w:val="006F699B"/>
    <w:rsid w:val="00701416"/>
    <w:rsid w:val="00710D32"/>
    <w:rsid w:val="007357E7"/>
    <w:rsid w:val="00737D8D"/>
    <w:rsid w:val="00740128"/>
    <w:rsid w:val="007468C7"/>
    <w:rsid w:val="00746CA0"/>
    <w:rsid w:val="00750567"/>
    <w:rsid w:val="007539B3"/>
    <w:rsid w:val="007719CD"/>
    <w:rsid w:val="00777150"/>
    <w:rsid w:val="00784712"/>
    <w:rsid w:val="0078687D"/>
    <w:rsid w:val="007A41BE"/>
    <w:rsid w:val="007B6EE9"/>
    <w:rsid w:val="007C35A3"/>
    <w:rsid w:val="007C369E"/>
    <w:rsid w:val="007E0691"/>
    <w:rsid w:val="007E2B9D"/>
    <w:rsid w:val="007E47D3"/>
    <w:rsid w:val="007F3CC6"/>
    <w:rsid w:val="00807E7C"/>
    <w:rsid w:val="00815519"/>
    <w:rsid w:val="00856702"/>
    <w:rsid w:val="00865086"/>
    <w:rsid w:val="00870EF6"/>
    <w:rsid w:val="008944DA"/>
    <w:rsid w:val="008B3CD9"/>
    <w:rsid w:val="008C3562"/>
    <w:rsid w:val="008C64A3"/>
    <w:rsid w:val="008F693C"/>
    <w:rsid w:val="009065A4"/>
    <w:rsid w:val="00906986"/>
    <w:rsid w:val="00907C65"/>
    <w:rsid w:val="00911B16"/>
    <w:rsid w:val="00926D12"/>
    <w:rsid w:val="009330B0"/>
    <w:rsid w:val="00935F56"/>
    <w:rsid w:val="00950CF2"/>
    <w:rsid w:val="00961809"/>
    <w:rsid w:val="0096659E"/>
    <w:rsid w:val="00967DC5"/>
    <w:rsid w:val="009701A1"/>
    <w:rsid w:val="00975D75"/>
    <w:rsid w:val="009941AE"/>
    <w:rsid w:val="009B72EC"/>
    <w:rsid w:val="009D4D9A"/>
    <w:rsid w:val="009F0CDE"/>
    <w:rsid w:val="00A264FC"/>
    <w:rsid w:val="00A45AA7"/>
    <w:rsid w:val="00A73A5D"/>
    <w:rsid w:val="00A74274"/>
    <w:rsid w:val="00A812B5"/>
    <w:rsid w:val="00A93F21"/>
    <w:rsid w:val="00A97D55"/>
    <w:rsid w:val="00AA7897"/>
    <w:rsid w:val="00B03806"/>
    <w:rsid w:val="00B07834"/>
    <w:rsid w:val="00B10712"/>
    <w:rsid w:val="00B12862"/>
    <w:rsid w:val="00B1485F"/>
    <w:rsid w:val="00B40BEE"/>
    <w:rsid w:val="00B70D96"/>
    <w:rsid w:val="00B73B53"/>
    <w:rsid w:val="00B76F91"/>
    <w:rsid w:val="00BB3528"/>
    <w:rsid w:val="00BB375C"/>
    <w:rsid w:val="00BE0F49"/>
    <w:rsid w:val="00BE41BC"/>
    <w:rsid w:val="00BF1197"/>
    <w:rsid w:val="00BF4258"/>
    <w:rsid w:val="00C00426"/>
    <w:rsid w:val="00C145EC"/>
    <w:rsid w:val="00C161AA"/>
    <w:rsid w:val="00C20692"/>
    <w:rsid w:val="00C37E81"/>
    <w:rsid w:val="00C42B27"/>
    <w:rsid w:val="00C46BDD"/>
    <w:rsid w:val="00C61025"/>
    <w:rsid w:val="00C61A0B"/>
    <w:rsid w:val="00C652C2"/>
    <w:rsid w:val="00C72312"/>
    <w:rsid w:val="00C72701"/>
    <w:rsid w:val="00C74230"/>
    <w:rsid w:val="00CA1021"/>
    <w:rsid w:val="00CE415C"/>
    <w:rsid w:val="00CE5211"/>
    <w:rsid w:val="00CE6A00"/>
    <w:rsid w:val="00CE6B52"/>
    <w:rsid w:val="00D11CC1"/>
    <w:rsid w:val="00D177FD"/>
    <w:rsid w:val="00D24C08"/>
    <w:rsid w:val="00D322A8"/>
    <w:rsid w:val="00D35C4C"/>
    <w:rsid w:val="00D376B2"/>
    <w:rsid w:val="00D50E5E"/>
    <w:rsid w:val="00D51D07"/>
    <w:rsid w:val="00D532E4"/>
    <w:rsid w:val="00D67634"/>
    <w:rsid w:val="00D742E6"/>
    <w:rsid w:val="00D747CE"/>
    <w:rsid w:val="00D91780"/>
    <w:rsid w:val="00D92C91"/>
    <w:rsid w:val="00DA1AA3"/>
    <w:rsid w:val="00DA7370"/>
    <w:rsid w:val="00DB47F6"/>
    <w:rsid w:val="00DB7F4D"/>
    <w:rsid w:val="00DC13FE"/>
    <w:rsid w:val="00DC1B8E"/>
    <w:rsid w:val="00DE63D7"/>
    <w:rsid w:val="00DF14C7"/>
    <w:rsid w:val="00E063B0"/>
    <w:rsid w:val="00E32A8B"/>
    <w:rsid w:val="00E33192"/>
    <w:rsid w:val="00E45E7E"/>
    <w:rsid w:val="00E51ACE"/>
    <w:rsid w:val="00E63220"/>
    <w:rsid w:val="00E80D71"/>
    <w:rsid w:val="00E86401"/>
    <w:rsid w:val="00E97019"/>
    <w:rsid w:val="00EA18A6"/>
    <w:rsid w:val="00ED7337"/>
    <w:rsid w:val="00EE7062"/>
    <w:rsid w:val="00EF0D7F"/>
    <w:rsid w:val="00EF26FB"/>
    <w:rsid w:val="00EF5AAB"/>
    <w:rsid w:val="00EF5B3E"/>
    <w:rsid w:val="00F0442B"/>
    <w:rsid w:val="00F11D6E"/>
    <w:rsid w:val="00F1210A"/>
    <w:rsid w:val="00F137BF"/>
    <w:rsid w:val="00F32056"/>
    <w:rsid w:val="00F35356"/>
    <w:rsid w:val="00F46E41"/>
    <w:rsid w:val="00F52454"/>
    <w:rsid w:val="00F644E5"/>
    <w:rsid w:val="00F70724"/>
    <w:rsid w:val="00F85287"/>
    <w:rsid w:val="00F85506"/>
    <w:rsid w:val="00F86906"/>
    <w:rsid w:val="00F9207E"/>
    <w:rsid w:val="00FA426D"/>
    <w:rsid w:val="00FA46FF"/>
    <w:rsid w:val="00FA6385"/>
    <w:rsid w:val="00FA7B3F"/>
    <w:rsid w:val="00FB2618"/>
    <w:rsid w:val="00FF4273"/>
    <w:rsid w:val="00FF796C"/>
    <w:rsid w:val="0C55B9A1"/>
    <w:rsid w:val="10458E90"/>
    <w:rsid w:val="19F890A4"/>
    <w:rsid w:val="20D4B9C3"/>
    <w:rsid w:val="26A3724A"/>
    <w:rsid w:val="2B79C49F"/>
    <w:rsid w:val="3AC112B9"/>
    <w:rsid w:val="3AC1538E"/>
    <w:rsid w:val="4565A8F9"/>
    <w:rsid w:val="475E7F75"/>
    <w:rsid w:val="529B6C42"/>
    <w:rsid w:val="5913744C"/>
    <w:rsid w:val="59A772D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F2015"/>
  <w15:chartTrackingRefBased/>
  <w15:docId w15:val="{FC11A567-A3CE-4307-B085-897BD8D0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rsid w:val="00D376B2"/>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rsid w:val="00D376B2"/>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rsid w:val="00D376B2"/>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376B2"/>
    <w:pPr>
      <w:numPr>
        <w:ilvl w:val="0"/>
        <w:numId w:val="0"/>
      </w:numPr>
      <w:ind w:left="720" w:hanging="720"/>
      <w:outlineLvl w:val="3"/>
    </w:pPr>
  </w:style>
  <w:style w:type="paragraph" w:customStyle="1" w:styleId="Schedule3">
    <w:name w:val="Schedule 3"/>
    <w:basedOn w:val="Heading3"/>
    <w:rsid w:val="00D376B2"/>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376B2"/>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rsid w:val="00D376B2"/>
    <w:pPr>
      <w:numPr>
        <w:ilvl w:val="6"/>
      </w:numPr>
      <w:tabs>
        <w:tab w:val="clear" w:pos="3672"/>
        <w:tab w:val="num" w:pos="3150"/>
      </w:tabs>
      <w:ind w:left="3168" w:hanging="461"/>
      <w:outlineLvl w:val="6"/>
    </w:pPr>
  </w:style>
  <w:style w:type="paragraph" w:customStyle="1" w:styleId="ListNumber7">
    <w:name w:val="List Number 7"/>
    <w:basedOn w:val="ListNumber6"/>
    <w:rsid w:val="00D376B2"/>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376B2"/>
    <w:pPr>
      <w:keepNext/>
    </w:pPr>
    <w:rPr>
      <w:b/>
      <w:caps/>
    </w:rPr>
  </w:style>
  <w:style w:type="paragraph" w:customStyle="1" w:styleId="TOCSchedule2">
    <w:name w:val="TOC Schedule 2"/>
    <w:basedOn w:val="Schedule2"/>
    <w:next w:val="Schedule2"/>
    <w:rsid w:val="00D376B2"/>
    <w:pPr>
      <w:keepNext/>
    </w:pPr>
    <w:rPr>
      <w:b/>
    </w:rPr>
  </w:style>
  <w:style w:type="paragraph" w:customStyle="1" w:styleId="TOCSchedule3">
    <w:name w:val="TOC Schedule 3"/>
    <w:basedOn w:val="Schedule3"/>
    <w:next w:val="Schedule3"/>
    <w:rsid w:val="00D376B2"/>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376B2"/>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376B2"/>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376B2"/>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376B2"/>
    <w:pPr>
      <w:tabs>
        <w:tab w:val="right" w:pos="4708"/>
      </w:tabs>
      <w:spacing w:after="0"/>
    </w:pPr>
    <w:rPr>
      <w:b/>
      <w:snapToGrid w:val="0"/>
    </w:rPr>
  </w:style>
  <w:style w:type="paragraph" w:customStyle="1" w:styleId="Backsheet2">
    <w:name w:val="Backsheet2"/>
    <w:basedOn w:val="Normal"/>
    <w:rsid w:val="00D376B2"/>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376B2"/>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376B2"/>
    <w:pPr>
      <w:framePr w:w="7920" w:h="1980" w:hRule="exact" w:hSpace="180" w:wrap="auto" w:hAnchor="page" w:xAlign="center" w:yAlign="bottom"/>
      <w:spacing w:after="0"/>
      <w:ind w:left="2880"/>
    </w:pPr>
  </w:style>
  <w:style w:type="paragraph" w:styleId="EnvelopeReturn">
    <w:name w:val="envelope return"/>
    <w:basedOn w:val="Normal"/>
    <w:rsid w:val="00D376B2"/>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376B2"/>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376B2"/>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376B2"/>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376B2"/>
    <w:pPr>
      <w:tabs>
        <w:tab w:val="clear" w:pos="720"/>
        <w:tab w:val="right" w:pos="8505"/>
      </w:tabs>
      <w:spacing w:after="240" w:line="360" w:lineRule="auto"/>
    </w:pPr>
    <w:rPr>
      <w:caps w:val="0"/>
      <w:kern w:val="0"/>
    </w:rPr>
  </w:style>
  <w:style w:type="paragraph" w:customStyle="1" w:styleId="LogoText">
    <w:name w:val="LogoText"/>
    <w:basedOn w:val="Normal"/>
    <w:rsid w:val="00D376B2"/>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rsid w:val="00D376B2"/>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376B2"/>
    <w:pPr>
      <w:spacing w:after="120" w:line="240" w:lineRule="auto"/>
      <w:jc w:val="left"/>
    </w:pPr>
    <w:rPr>
      <w:b/>
      <w:snapToGrid w:val="0"/>
      <w:sz w:val="24"/>
      <w:lang w:val="en-US"/>
    </w:rPr>
  </w:style>
  <w:style w:type="paragraph" w:customStyle="1" w:styleId="DeltaViewTableBody">
    <w:name w:val="DeltaView Table Body"/>
    <w:basedOn w:val="Normal"/>
    <w:rsid w:val="00D376B2"/>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35ebc48a-dc9e-45bc-8496-b347132bae57" xsi:nil="true"/>
    <lcf76f155ced4ddcb4097134ff3c332f xmlns="63cc5491-11d0-42b6-aa67-deea8f49087f">
      <Terms xmlns="http://schemas.microsoft.com/office/infopath/2007/PartnerControls"/>
    </lcf76f155ced4ddcb4097134ff3c332f>
  </documentManagement>
</p:properti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E803B7-1DA9-4651-AC0A-B4B1E5ABFAEC}">
  <ds:schemaRefs>
    <ds:schemaRef ds:uri="http://schemas.openxmlformats.org/officeDocument/2006/bibliography"/>
  </ds:schemaRefs>
</ds:datastoreItem>
</file>

<file path=customXml/itemProps2.xml><?xml version="1.0" encoding="utf-8"?>
<ds:datastoreItem xmlns:ds="http://schemas.openxmlformats.org/officeDocument/2006/customXml" ds:itemID="{1E75D3E1-E56F-4D6F-BF21-8AC32E17A41F}">
  <ds:schemaRefs>
    <ds:schemaRef ds:uri="http://schemas.microsoft.com/sharepoint/v3/contenttype/forms"/>
  </ds:schemaRefs>
</ds:datastoreItem>
</file>

<file path=customXml/itemProps3.xml><?xml version="1.0" encoding="utf-8"?>
<ds:datastoreItem xmlns:ds="http://schemas.openxmlformats.org/officeDocument/2006/customXml" ds:itemID="{63BA92AA-EE6A-488A-88E8-A525B66F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5636C-02F7-4CD2-9AA9-A6A186DACE4C}">
  <ds:schemaRefs>
    <ds:schemaRef ds:uri="http://schemas.microsoft.com/sharepoint/v3/contenttype/forms"/>
  </ds:schemaRefs>
</ds:datastoreItem>
</file>

<file path=customXml/itemProps5.xml><?xml version="1.0" encoding="utf-8"?>
<ds:datastoreItem xmlns:ds="http://schemas.openxmlformats.org/officeDocument/2006/customXml" ds:itemID="{F8706775-50B3-49EB-8908-77E14F0F025D}">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6.xml><?xml version="1.0" encoding="utf-8"?>
<ds:datastoreItem xmlns:ds="http://schemas.openxmlformats.org/officeDocument/2006/customXml" ds:itemID="{C468F86A-5C6A-4E82-9450-4872BB7BB46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9</Pages>
  <Words>2787</Words>
  <Characters>15331</Characters>
  <Application>Microsoft Office Word</Application>
  <DocSecurity>8</DocSecurity>
  <Lines>319</Lines>
  <Paragraphs>170</Paragraphs>
  <ScaleCrop>false</ScaleCrop>
  <Manager/>
  <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Tammy Meek</cp:lastModifiedBy>
  <cp:revision>7</cp:revision>
  <dcterms:created xsi:type="dcterms:W3CDTF">2026-04-15T10:07:00Z</dcterms:created>
  <dcterms:modified xsi:type="dcterms:W3CDTF">2026-07-27T12:12:00Z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lcf76f155ced4ddcb4097134ff3c332f">
    <vt:lpwstr/>
  </property>
  <property fmtid="{D5CDD505-2E9C-101B-9397-08002B2CF9AE}" pid="6" name="TaxCatchAll">
    <vt:lpwstr/>
  </property>
  <property fmtid="{D5CDD505-2E9C-101B-9397-08002B2CF9AE}" pid="7" name="ContentTypeId">
    <vt:lpwstr>0x01010073D37DB2E824E841AA9D7C8250A8DF90</vt:lpwstr>
  </property>
  <property fmtid="{D5CDD505-2E9C-101B-9397-08002B2CF9AE}" pid="8" name="MediaServiceImageTags">
    <vt:lpwstr/>
  </property>
  <property fmtid="{D5CDD505-2E9C-101B-9397-08002B2CF9AE}" pid="9" name="Order">
    <vt:r8>0</vt:r8>
  </property>
  <property fmtid="{D5CDD505-2E9C-101B-9397-08002B2CF9AE}" pid="10" name="docLang">
    <vt:lpwstr>en</vt:lpwstr>
  </property>
  <property fmtid="{D5CDD505-2E9C-101B-9397-08002B2CF9AE}" pid="11" name="ClassificationContentMarkingHeaderShapeIds">
    <vt:lpwstr>fe5943f,1cae4c2,58e979b5</vt:lpwstr>
  </property>
  <property fmtid="{D5CDD505-2E9C-101B-9397-08002B2CF9AE}" pid="12" name="ClassificationContentMarkingHeaderFontProps">
    <vt:lpwstr>#ff00ff,12,Poppins</vt:lpwstr>
  </property>
  <property fmtid="{D5CDD505-2E9C-101B-9397-08002B2CF9AE}" pid="13" name="ClassificationContentMarkingHeaderText">
    <vt:lpwstr>Public</vt:lpwstr>
  </property>
  <property fmtid="{D5CDD505-2E9C-101B-9397-08002B2CF9AE}" pid="14" name="MSIP_Label_46b973ef-eb54-4209-9a1a-47743cb8bf58_Enabled">
    <vt:lpwstr>true</vt:lpwstr>
  </property>
  <property fmtid="{D5CDD505-2E9C-101B-9397-08002B2CF9AE}" pid="15" name="MSIP_Label_46b973ef-eb54-4209-9a1a-47743cb8bf58_SetDate">
    <vt:lpwstr>2026-05-06T12:51:29Z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f6057138-d36c-46cc-bcc6-8150bd65cbbe</vt:lpwstr>
  </property>
  <property fmtid="{D5CDD505-2E9C-101B-9397-08002B2CF9AE}" pid="20" name="MSIP_Label_46b973ef-eb54-4209-9a1a-47743cb8bf58_ContentBits">
    <vt:lpwstr>1</vt:lpwstr>
  </property>
  <property fmtid="{D5CDD505-2E9C-101B-9397-08002B2CF9AE}" pid="21" name="MSIP_Label_46b973ef-eb54-4209-9a1a-47743cb8bf58_Tag">
    <vt:lpwstr>10, 0, 1, 1</vt:lpwstr>
  </property>
</Properties>
</file>